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62F9" w14:textId="77777777" w:rsidR="007C7F2E" w:rsidRDefault="007C7F2E" w:rsidP="007C7F2E">
      <w:pPr>
        <w:rPr>
          <w:rFonts w:ascii="Times New Roman" w:eastAsia="Times New Roman" w:hAnsi="Times New Roman" w:cs="Times New Roman"/>
          <w:sz w:val="20"/>
          <w:szCs w:val="20"/>
        </w:rPr>
      </w:pPr>
    </w:p>
    <w:p w14:paraId="5F98E676" w14:textId="77777777" w:rsidR="007C7F2E" w:rsidRDefault="007C7F2E" w:rsidP="007C7F2E">
      <w:pPr>
        <w:rPr>
          <w:rFonts w:ascii="Times New Roman" w:eastAsia="Times New Roman" w:hAnsi="Times New Roman" w:cs="Times New Roman"/>
          <w:sz w:val="20"/>
          <w:szCs w:val="20"/>
        </w:rPr>
      </w:pPr>
    </w:p>
    <w:p w14:paraId="07CE2E50" w14:textId="77777777" w:rsidR="007C7F2E" w:rsidRDefault="007C7F2E" w:rsidP="007C7F2E">
      <w:pPr>
        <w:rPr>
          <w:rFonts w:ascii="Times New Roman" w:eastAsia="Times New Roman" w:hAnsi="Times New Roman" w:cs="Times New Roman"/>
          <w:sz w:val="20"/>
          <w:szCs w:val="20"/>
        </w:rPr>
      </w:pPr>
    </w:p>
    <w:p w14:paraId="0BD366B1" w14:textId="77777777" w:rsidR="007C7F2E" w:rsidRDefault="007C7F2E" w:rsidP="007C7F2E">
      <w:pPr>
        <w:rPr>
          <w:rFonts w:ascii="Times New Roman" w:eastAsia="Times New Roman" w:hAnsi="Times New Roman" w:cs="Times New Roman"/>
          <w:sz w:val="20"/>
          <w:szCs w:val="20"/>
        </w:rPr>
      </w:pPr>
    </w:p>
    <w:p w14:paraId="48174D8C" w14:textId="77777777" w:rsidR="007C7F2E" w:rsidRDefault="007C7F2E" w:rsidP="007C7F2E">
      <w:pPr>
        <w:rPr>
          <w:rFonts w:ascii="Times New Roman" w:eastAsia="Times New Roman" w:hAnsi="Times New Roman" w:cs="Times New Roman"/>
          <w:sz w:val="20"/>
          <w:szCs w:val="20"/>
        </w:rPr>
      </w:pPr>
    </w:p>
    <w:p w14:paraId="4106C502" w14:textId="77777777" w:rsidR="007C7F2E" w:rsidRDefault="007C7F2E" w:rsidP="007C7F2E">
      <w:pPr>
        <w:rPr>
          <w:rFonts w:ascii="Times New Roman" w:eastAsia="Times New Roman" w:hAnsi="Times New Roman" w:cs="Times New Roman"/>
          <w:sz w:val="20"/>
          <w:szCs w:val="20"/>
        </w:rPr>
      </w:pPr>
    </w:p>
    <w:p w14:paraId="3BC0ACB4" w14:textId="77777777" w:rsidR="007C7F2E" w:rsidRDefault="007C7F2E" w:rsidP="007C7F2E">
      <w:pPr>
        <w:rPr>
          <w:rFonts w:ascii="Times New Roman" w:eastAsia="Times New Roman" w:hAnsi="Times New Roman" w:cs="Times New Roman"/>
          <w:sz w:val="20"/>
          <w:szCs w:val="20"/>
        </w:rPr>
      </w:pPr>
    </w:p>
    <w:p w14:paraId="69AE3A19" w14:textId="77777777" w:rsidR="00A93316" w:rsidRDefault="007C7F2E" w:rsidP="00A93316">
      <w:pPr>
        <w:spacing w:before="179" w:line="285" w:lineRule="auto"/>
        <w:ind w:left="2233" w:right="2228"/>
        <w:jc w:val="center"/>
        <w:rPr>
          <w:rFonts w:ascii="Times New Roman" w:eastAsia="Times New Roman" w:hAnsi="Times New Roman" w:cs="Times New Roman"/>
          <w:sz w:val="56"/>
          <w:szCs w:val="56"/>
        </w:rPr>
      </w:pPr>
      <w:r>
        <w:rPr>
          <w:rFonts w:ascii="Times New Roman"/>
          <w:sz w:val="56"/>
        </w:rPr>
        <w:t>Service</w:t>
      </w:r>
      <w:r>
        <w:rPr>
          <w:rFonts w:ascii="Times New Roman"/>
          <w:spacing w:val="-43"/>
          <w:sz w:val="56"/>
        </w:rPr>
        <w:t xml:space="preserve"> </w:t>
      </w:r>
      <w:r>
        <w:rPr>
          <w:rFonts w:ascii="Times New Roman"/>
          <w:sz w:val="56"/>
        </w:rPr>
        <w:t>Definitions</w:t>
      </w:r>
      <w:r>
        <w:rPr>
          <w:rFonts w:ascii="Times New Roman"/>
          <w:spacing w:val="24"/>
          <w:w w:val="99"/>
          <w:sz w:val="56"/>
        </w:rPr>
        <w:t xml:space="preserve"> </w:t>
      </w:r>
      <w:r>
        <w:rPr>
          <w:rFonts w:ascii="Times New Roman"/>
          <w:sz w:val="56"/>
        </w:rPr>
        <w:t>for</w:t>
      </w:r>
    </w:p>
    <w:p w14:paraId="5BF7C093" w14:textId="77777777" w:rsidR="007C7F2E" w:rsidRDefault="007C7F2E" w:rsidP="00A93316">
      <w:pPr>
        <w:spacing w:before="179" w:line="285" w:lineRule="auto"/>
        <w:ind w:left="2233" w:right="2228"/>
        <w:jc w:val="center"/>
        <w:rPr>
          <w:rFonts w:ascii="Times New Roman" w:eastAsia="Times New Roman" w:hAnsi="Times New Roman" w:cs="Times New Roman"/>
          <w:sz w:val="56"/>
          <w:szCs w:val="56"/>
        </w:rPr>
      </w:pPr>
      <w:r>
        <w:rPr>
          <w:rFonts w:ascii="Times New Roman"/>
          <w:sz w:val="56"/>
        </w:rPr>
        <w:t>Area</w:t>
      </w:r>
      <w:r>
        <w:rPr>
          <w:rFonts w:ascii="Times New Roman"/>
          <w:spacing w:val="-19"/>
          <w:sz w:val="56"/>
        </w:rPr>
        <w:t xml:space="preserve"> </w:t>
      </w:r>
      <w:r>
        <w:rPr>
          <w:rFonts w:ascii="Times New Roman"/>
          <w:sz w:val="56"/>
        </w:rPr>
        <w:t>Agencies</w:t>
      </w:r>
      <w:r>
        <w:rPr>
          <w:rFonts w:ascii="Times New Roman"/>
          <w:spacing w:val="-18"/>
          <w:sz w:val="56"/>
        </w:rPr>
        <w:t xml:space="preserve"> </w:t>
      </w:r>
      <w:r>
        <w:rPr>
          <w:rFonts w:ascii="Times New Roman"/>
          <w:sz w:val="56"/>
        </w:rPr>
        <w:t>on</w:t>
      </w:r>
      <w:r>
        <w:rPr>
          <w:rFonts w:ascii="Times New Roman"/>
          <w:spacing w:val="-18"/>
          <w:sz w:val="56"/>
        </w:rPr>
        <w:t xml:space="preserve"> </w:t>
      </w:r>
      <w:r>
        <w:rPr>
          <w:rFonts w:ascii="Times New Roman"/>
          <w:sz w:val="56"/>
        </w:rPr>
        <w:t>Aging</w:t>
      </w:r>
    </w:p>
    <w:p w14:paraId="4AA3AC08" w14:textId="77777777" w:rsidR="007C7F2E" w:rsidRDefault="007C7F2E" w:rsidP="007C7F2E">
      <w:pPr>
        <w:rPr>
          <w:rFonts w:ascii="Times New Roman" w:eastAsia="Times New Roman" w:hAnsi="Times New Roman" w:cs="Times New Roman"/>
          <w:sz w:val="20"/>
          <w:szCs w:val="20"/>
        </w:rPr>
      </w:pPr>
    </w:p>
    <w:p w14:paraId="040B8694" w14:textId="77777777" w:rsidR="007C7F2E" w:rsidRDefault="007C7F2E" w:rsidP="007C7F2E">
      <w:pPr>
        <w:rPr>
          <w:rFonts w:ascii="Times New Roman" w:eastAsia="Times New Roman" w:hAnsi="Times New Roman" w:cs="Times New Roman"/>
          <w:sz w:val="20"/>
          <w:szCs w:val="20"/>
        </w:rPr>
      </w:pPr>
    </w:p>
    <w:p w14:paraId="49367CCF" w14:textId="77777777" w:rsidR="007C7F2E" w:rsidRDefault="007C7F2E" w:rsidP="007C7F2E">
      <w:pPr>
        <w:rPr>
          <w:rFonts w:ascii="Times New Roman" w:eastAsia="Times New Roman" w:hAnsi="Times New Roman" w:cs="Times New Roman"/>
          <w:sz w:val="20"/>
          <w:szCs w:val="20"/>
        </w:rPr>
      </w:pPr>
    </w:p>
    <w:p w14:paraId="4A5EEF02" w14:textId="77777777" w:rsidR="007C7F2E" w:rsidRDefault="007C7F2E" w:rsidP="007C7F2E">
      <w:pPr>
        <w:spacing w:before="3"/>
        <w:rPr>
          <w:rFonts w:ascii="Times New Roman" w:eastAsia="Times New Roman" w:hAnsi="Times New Roman" w:cs="Times New Roman"/>
          <w:sz w:val="14"/>
          <w:szCs w:val="14"/>
        </w:rPr>
      </w:pPr>
    </w:p>
    <w:p w14:paraId="37040974" w14:textId="77777777" w:rsidR="007C7F2E" w:rsidRDefault="00A93316" w:rsidP="007C7F2E">
      <w:pPr>
        <w:spacing w:line="200" w:lineRule="atLeast"/>
        <w:ind w:left="338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C7F2E">
        <w:rPr>
          <w:rFonts w:ascii="Times New Roman" w:eastAsia="Times New Roman" w:hAnsi="Times New Roman" w:cs="Times New Roman"/>
          <w:noProof/>
          <w:sz w:val="20"/>
          <w:szCs w:val="20"/>
        </w:rPr>
        <w:drawing>
          <wp:inline distT="0" distB="0" distL="0" distR="0" wp14:anchorId="78D5A84E" wp14:editId="37A6BB3D">
            <wp:extent cx="1222142" cy="110756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22142" cy="1107566"/>
                    </a:xfrm>
                    <a:prstGeom prst="rect">
                      <a:avLst/>
                    </a:prstGeom>
                  </pic:spPr>
                </pic:pic>
              </a:graphicData>
            </a:graphic>
          </wp:inline>
        </w:drawing>
      </w:r>
    </w:p>
    <w:p w14:paraId="30EB65EF" w14:textId="77777777" w:rsidR="007C7F2E" w:rsidRDefault="007C7F2E" w:rsidP="007C7F2E">
      <w:pPr>
        <w:spacing w:before="8"/>
        <w:rPr>
          <w:rFonts w:ascii="Times New Roman" w:eastAsia="Times New Roman" w:hAnsi="Times New Roman" w:cs="Times New Roman"/>
          <w:sz w:val="81"/>
          <w:szCs w:val="81"/>
        </w:rPr>
      </w:pPr>
    </w:p>
    <w:p w14:paraId="51B23D8B" w14:textId="77777777" w:rsidR="007C7F2E" w:rsidRDefault="007C7F2E" w:rsidP="007C7F2E">
      <w:pPr>
        <w:ind w:left="547" w:right="548"/>
        <w:jc w:val="center"/>
        <w:rPr>
          <w:rFonts w:ascii="Times New Roman" w:eastAsia="Times New Roman" w:hAnsi="Times New Roman" w:cs="Times New Roman"/>
          <w:sz w:val="56"/>
          <w:szCs w:val="56"/>
        </w:rPr>
      </w:pPr>
      <w:r>
        <w:rPr>
          <w:rFonts w:ascii="Times New Roman"/>
          <w:spacing w:val="-1"/>
          <w:sz w:val="56"/>
        </w:rPr>
        <w:t>Texas</w:t>
      </w:r>
      <w:r>
        <w:rPr>
          <w:rFonts w:ascii="Times New Roman"/>
          <w:spacing w:val="-17"/>
          <w:sz w:val="56"/>
        </w:rPr>
        <w:t xml:space="preserve"> </w:t>
      </w:r>
      <w:r>
        <w:rPr>
          <w:rFonts w:ascii="Times New Roman"/>
          <w:sz w:val="56"/>
        </w:rPr>
        <w:t>Health</w:t>
      </w:r>
      <w:r>
        <w:rPr>
          <w:rFonts w:ascii="Times New Roman"/>
          <w:spacing w:val="-17"/>
          <w:sz w:val="56"/>
        </w:rPr>
        <w:t xml:space="preserve"> </w:t>
      </w:r>
      <w:r>
        <w:rPr>
          <w:rFonts w:ascii="Times New Roman"/>
          <w:spacing w:val="-1"/>
          <w:sz w:val="56"/>
        </w:rPr>
        <w:t>and</w:t>
      </w:r>
      <w:r>
        <w:rPr>
          <w:rFonts w:ascii="Times New Roman"/>
          <w:spacing w:val="-17"/>
          <w:sz w:val="56"/>
        </w:rPr>
        <w:t xml:space="preserve"> </w:t>
      </w:r>
      <w:r>
        <w:rPr>
          <w:rFonts w:ascii="Times New Roman"/>
          <w:spacing w:val="-1"/>
          <w:sz w:val="56"/>
        </w:rPr>
        <w:t>Human</w:t>
      </w:r>
      <w:r>
        <w:rPr>
          <w:rFonts w:ascii="Times New Roman"/>
          <w:spacing w:val="-18"/>
          <w:sz w:val="56"/>
        </w:rPr>
        <w:t xml:space="preserve"> </w:t>
      </w:r>
      <w:r>
        <w:rPr>
          <w:rFonts w:ascii="Times New Roman"/>
          <w:sz w:val="56"/>
        </w:rPr>
        <w:t>Services</w:t>
      </w:r>
      <w:r>
        <w:rPr>
          <w:rFonts w:ascii="Times New Roman"/>
          <w:spacing w:val="29"/>
          <w:w w:val="99"/>
          <w:sz w:val="56"/>
        </w:rPr>
        <w:t xml:space="preserve"> </w:t>
      </w:r>
      <w:r>
        <w:rPr>
          <w:rFonts w:ascii="Times New Roman"/>
          <w:sz w:val="56"/>
        </w:rPr>
        <w:t>Commission</w:t>
      </w:r>
    </w:p>
    <w:p w14:paraId="3DEFCE6B" w14:textId="77777777" w:rsidR="007C7F2E" w:rsidRDefault="007C7F2E" w:rsidP="007C7F2E">
      <w:pPr>
        <w:rPr>
          <w:rFonts w:ascii="Times New Roman" w:eastAsia="Times New Roman" w:hAnsi="Times New Roman" w:cs="Times New Roman"/>
          <w:sz w:val="56"/>
          <w:szCs w:val="56"/>
        </w:rPr>
      </w:pPr>
    </w:p>
    <w:p w14:paraId="33CEBF4E" w14:textId="77777777" w:rsidR="007C7F2E" w:rsidRDefault="007C7F2E" w:rsidP="007C7F2E">
      <w:pPr>
        <w:rPr>
          <w:rFonts w:ascii="Times New Roman" w:eastAsia="Times New Roman" w:hAnsi="Times New Roman" w:cs="Times New Roman"/>
          <w:sz w:val="72"/>
          <w:szCs w:val="72"/>
        </w:rPr>
      </w:pPr>
    </w:p>
    <w:p w14:paraId="1D8DE469" w14:textId="019B0A7F" w:rsidR="007C7F2E" w:rsidRDefault="007C7F2E" w:rsidP="007C7F2E">
      <w:pPr>
        <w:ind w:right="1"/>
        <w:jc w:val="center"/>
        <w:rPr>
          <w:rFonts w:ascii="Times New Roman" w:eastAsia="Times New Roman" w:hAnsi="Times New Roman" w:cs="Times New Roman"/>
          <w:sz w:val="32"/>
          <w:szCs w:val="32"/>
        </w:rPr>
      </w:pPr>
      <w:r>
        <w:rPr>
          <w:rFonts w:ascii="Times New Roman"/>
          <w:sz w:val="32"/>
        </w:rPr>
        <w:t>Fiscal</w:t>
      </w:r>
      <w:r>
        <w:rPr>
          <w:rFonts w:ascii="Times New Roman"/>
          <w:spacing w:val="-12"/>
          <w:sz w:val="32"/>
        </w:rPr>
        <w:t xml:space="preserve"> </w:t>
      </w:r>
      <w:r>
        <w:rPr>
          <w:rFonts w:ascii="Times New Roman"/>
          <w:sz w:val="32"/>
        </w:rPr>
        <w:t>Year</w:t>
      </w:r>
      <w:r>
        <w:rPr>
          <w:rFonts w:ascii="Times New Roman"/>
          <w:spacing w:val="-11"/>
          <w:sz w:val="32"/>
        </w:rPr>
        <w:t xml:space="preserve"> </w:t>
      </w:r>
      <w:r w:rsidR="000C3E9F">
        <w:rPr>
          <w:rFonts w:ascii="Times New Roman"/>
          <w:sz w:val="32"/>
        </w:rPr>
        <w:t>2022</w:t>
      </w:r>
    </w:p>
    <w:p w14:paraId="67805826" w14:textId="77777777" w:rsidR="008605CF" w:rsidRDefault="008605CF"/>
    <w:p w14:paraId="41C29900" w14:textId="77777777" w:rsidR="007C7F2E" w:rsidRDefault="007C7F2E"/>
    <w:p w14:paraId="61745DC1" w14:textId="77777777" w:rsidR="007C7F2E" w:rsidRDefault="007C7F2E"/>
    <w:p w14:paraId="483D9D43" w14:textId="77777777" w:rsidR="007C7F2E" w:rsidRDefault="007C7F2E"/>
    <w:p w14:paraId="7EC6FF9C" w14:textId="77777777" w:rsidR="007C7F2E" w:rsidRDefault="007C7F2E"/>
    <w:p w14:paraId="3348EF92" w14:textId="77777777" w:rsidR="007C7F2E" w:rsidRDefault="007C7F2E"/>
    <w:p w14:paraId="101B7D19" w14:textId="77777777" w:rsidR="007C7F2E" w:rsidRDefault="007C7F2E"/>
    <w:p w14:paraId="099ADF62" w14:textId="77777777" w:rsidR="007C7F2E" w:rsidRDefault="007C7F2E"/>
    <w:p w14:paraId="15786807" w14:textId="77777777" w:rsidR="007C7F2E" w:rsidRDefault="007C7F2E"/>
    <w:p w14:paraId="473B9B93" w14:textId="77777777" w:rsidR="007C7F2E" w:rsidRDefault="007C7F2E"/>
    <w:p w14:paraId="54CC37BC" w14:textId="77777777" w:rsidR="007C7F2E" w:rsidRDefault="007C7F2E"/>
    <w:p w14:paraId="3982FF43" w14:textId="77777777" w:rsidR="007C7F2E" w:rsidRDefault="007C7F2E"/>
    <w:p w14:paraId="7187909E" w14:textId="77777777" w:rsidR="007C7F2E" w:rsidRDefault="007C7F2E"/>
    <w:p w14:paraId="78C3F116" w14:textId="77777777" w:rsidR="007C7F2E" w:rsidRDefault="007C7F2E"/>
    <w:p w14:paraId="1004C438" w14:textId="77777777" w:rsidR="007C7F2E" w:rsidRDefault="007C7F2E"/>
    <w:p w14:paraId="21E84920" w14:textId="77777777" w:rsidR="007C7F2E" w:rsidRDefault="007C7F2E"/>
    <w:p w14:paraId="674A0D9D" w14:textId="77777777" w:rsidR="007C7F2E" w:rsidRDefault="007C7F2E" w:rsidP="007C7F2E">
      <w:pPr>
        <w:pStyle w:val="Heading2"/>
        <w:spacing w:before="55"/>
        <w:ind w:right="106"/>
        <w:jc w:val="both"/>
        <w:rPr>
          <w:rFonts w:ascii="Arial" w:eastAsia="Arial" w:hAnsi="Arial" w:cs="Arial"/>
          <w:b w:val="0"/>
          <w:bCs w:val="0"/>
          <w:u w:val="none"/>
        </w:rPr>
      </w:pPr>
      <w:r>
        <w:rPr>
          <w:rFonts w:ascii="Arial"/>
          <w:u w:val="none"/>
        </w:rPr>
        <w:t>This</w:t>
      </w:r>
      <w:r>
        <w:rPr>
          <w:rFonts w:ascii="Arial"/>
          <w:spacing w:val="43"/>
          <w:u w:val="none"/>
        </w:rPr>
        <w:t xml:space="preserve"> </w:t>
      </w:r>
      <w:r>
        <w:rPr>
          <w:rFonts w:ascii="Arial"/>
          <w:u w:val="none"/>
        </w:rPr>
        <w:t>document</w:t>
      </w:r>
      <w:r>
        <w:rPr>
          <w:rFonts w:ascii="Arial"/>
          <w:spacing w:val="44"/>
          <w:u w:val="none"/>
        </w:rPr>
        <w:t xml:space="preserve"> </w:t>
      </w:r>
      <w:r>
        <w:rPr>
          <w:rFonts w:ascii="Arial"/>
          <w:spacing w:val="-1"/>
          <w:u w:val="none"/>
        </w:rPr>
        <w:t>includes</w:t>
      </w:r>
      <w:r>
        <w:rPr>
          <w:rFonts w:ascii="Arial"/>
          <w:spacing w:val="46"/>
          <w:u w:val="none"/>
        </w:rPr>
        <w:t xml:space="preserve"> </w:t>
      </w:r>
      <w:r>
        <w:rPr>
          <w:rFonts w:ascii="Arial"/>
          <w:spacing w:val="-1"/>
          <w:u w:val="none"/>
        </w:rPr>
        <w:t>services</w:t>
      </w:r>
      <w:r>
        <w:rPr>
          <w:rFonts w:ascii="Arial"/>
          <w:spacing w:val="42"/>
          <w:u w:val="none"/>
        </w:rPr>
        <w:t xml:space="preserve"> </w:t>
      </w:r>
      <w:r>
        <w:rPr>
          <w:rFonts w:ascii="Arial"/>
          <w:spacing w:val="-1"/>
          <w:u w:val="none"/>
        </w:rPr>
        <w:t>which</w:t>
      </w:r>
      <w:r>
        <w:rPr>
          <w:rFonts w:ascii="Arial"/>
          <w:spacing w:val="42"/>
          <w:u w:val="none"/>
        </w:rPr>
        <w:t xml:space="preserve"> </w:t>
      </w:r>
      <w:r>
        <w:rPr>
          <w:rFonts w:ascii="Arial"/>
          <w:spacing w:val="1"/>
          <w:u w:val="none"/>
        </w:rPr>
        <w:t>may</w:t>
      </w:r>
      <w:r>
        <w:rPr>
          <w:rFonts w:ascii="Arial"/>
          <w:spacing w:val="37"/>
          <w:u w:val="none"/>
        </w:rPr>
        <w:t xml:space="preserve"> </w:t>
      </w:r>
      <w:r>
        <w:rPr>
          <w:rFonts w:ascii="Arial"/>
          <w:u w:val="none"/>
        </w:rPr>
        <w:t>be</w:t>
      </w:r>
      <w:r>
        <w:rPr>
          <w:rFonts w:ascii="Arial"/>
          <w:spacing w:val="44"/>
          <w:u w:val="none"/>
        </w:rPr>
        <w:t xml:space="preserve"> </w:t>
      </w:r>
      <w:r>
        <w:rPr>
          <w:rFonts w:ascii="Arial"/>
          <w:spacing w:val="-1"/>
          <w:u w:val="none"/>
        </w:rPr>
        <w:t>provided</w:t>
      </w:r>
      <w:r>
        <w:rPr>
          <w:rFonts w:ascii="Arial"/>
          <w:spacing w:val="42"/>
          <w:u w:val="none"/>
        </w:rPr>
        <w:t xml:space="preserve"> </w:t>
      </w:r>
      <w:r>
        <w:rPr>
          <w:rFonts w:ascii="Arial"/>
          <w:u w:val="none"/>
        </w:rPr>
        <w:t>through</w:t>
      </w:r>
      <w:r>
        <w:rPr>
          <w:rFonts w:ascii="Arial"/>
          <w:spacing w:val="42"/>
          <w:u w:val="none"/>
        </w:rPr>
        <w:t xml:space="preserve"> </w:t>
      </w:r>
      <w:r>
        <w:rPr>
          <w:rFonts w:ascii="Arial"/>
          <w:u w:val="none"/>
        </w:rPr>
        <w:t>an</w:t>
      </w:r>
      <w:r>
        <w:rPr>
          <w:rFonts w:ascii="Arial"/>
          <w:spacing w:val="45"/>
          <w:u w:val="none"/>
        </w:rPr>
        <w:t xml:space="preserve"> </w:t>
      </w:r>
      <w:r>
        <w:rPr>
          <w:rFonts w:ascii="Arial"/>
          <w:spacing w:val="-2"/>
          <w:u w:val="none"/>
        </w:rPr>
        <w:t>Area</w:t>
      </w:r>
      <w:r>
        <w:rPr>
          <w:rFonts w:ascii="Arial"/>
          <w:spacing w:val="45"/>
          <w:u w:val="none"/>
        </w:rPr>
        <w:t xml:space="preserve"> </w:t>
      </w:r>
      <w:r>
        <w:rPr>
          <w:rFonts w:ascii="Arial"/>
          <w:spacing w:val="-1"/>
          <w:u w:val="none"/>
        </w:rPr>
        <w:t>Agency</w:t>
      </w:r>
      <w:r>
        <w:rPr>
          <w:rFonts w:ascii="Arial"/>
          <w:spacing w:val="37"/>
          <w:u w:val="none"/>
        </w:rPr>
        <w:t xml:space="preserve"> </w:t>
      </w:r>
      <w:r>
        <w:rPr>
          <w:rFonts w:ascii="Arial"/>
          <w:u w:val="none"/>
        </w:rPr>
        <w:t>on</w:t>
      </w:r>
      <w:r>
        <w:rPr>
          <w:rFonts w:ascii="Arial"/>
          <w:spacing w:val="41"/>
          <w:u w:val="none"/>
        </w:rPr>
        <w:t xml:space="preserve"> </w:t>
      </w:r>
      <w:r>
        <w:rPr>
          <w:rFonts w:ascii="Arial"/>
          <w:spacing w:val="-1"/>
          <w:u w:val="none"/>
        </w:rPr>
        <w:t>Aging</w:t>
      </w:r>
      <w:r>
        <w:rPr>
          <w:rFonts w:ascii="Arial"/>
          <w:spacing w:val="-2"/>
          <w:u w:val="none"/>
        </w:rPr>
        <w:t xml:space="preserve"> </w:t>
      </w:r>
      <w:r>
        <w:rPr>
          <w:rFonts w:ascii="Arial"/>
          <w:spacing w:val="-1"/>
          <w:u w:val="none"/>
        </w:rPr>
        <w:t>(AAA).</w:t>
      </w:r>
      <w:r>
        <w:rPr>
          <w:rFonts w:ascii="Arial"/>
          <w:spacing w:val="62"/>
          <w:u w:val="none"/>
        </w:rPr>
        <w:t xml:space="preserve"> </w:t>
      </w:r>
      <w:r>
        <w:rPr>
          <w:rFonts w:ascii="Arial"/>
          <w:u w:val="none"/>
        </w:rPr>
        <w:t>Because</w:t>
      </w:r>
      <w:r>
        <w:rPr>
          <w:rFonts w:ascii="Arial"/>
          <w:spacing w:val="-2"/>
          <w:u w:val="none"/>
        </w:rPr>
        <w:t xml:space="preserve"> </w:t>
      </w:r>
      <w:r>
        <w:rPr>
          <w:rFonts w:ascii="Arial"/>
          <w:spacing w:val="-1"/>
          <w:u w:val="none"/>
        </w:rPr>
        <w:t>resources</w:t>
      </w:r>
      <w:r>
        <w:rPr>
          <w:rFonts w:ascii="Arial"/>
          <w:spacing w:val="-2"/>
          <w:u w:val="none"/>
        </w:rPr>
        <w:t xml:space="preserve"> </w:t>
      </w:r>
      <w:r>
        <w:rPr>
          <w:rFonts w:ascii="Arial"/>
          <w:spacing w:val="-1"/>
          <w:u w:val="none"/>
        </w:rPr>
        <w:t>vary</w:t>
      </w:r>
      <w:r>
        <w:rPr>
          <w:rFonts w:ascii="Arial"/>
          <w:spacing w:val="-9"/>
          <w:u w:val="none"/>
        </w:rPr>
        <w:t xml:space="preserve"> </w:t>
      </w:r>
      <w:r>
        <w:rPr>
          <w:rFonts w:ascii="Arial"/>
          <w:u w:val="none"/>
        </w:rPr>
        <w:t>across</w:t>
      </w:r>
      <w:r>
        <w:rPr>
          <w:rFonts w:ascii="Arial"/>
          <w:spacing w:val="-2"/>
          <w:u w:val="none"/>
        </w:rPr>
        <w:t xml:space="preserve"> </w:t>
      </w:r>
      <w:r>
        <w:rPr>
          <w:rFonts w:ascii="Arial"/>
          <w:spacing w:val="-1"/>
          <w:u w:val="none"/>
        </w:rPr>
        <w:t>the</w:t>
      </w:r>
      <w:r>
        <w:rPr>
          <w:rFonts w:ascii="Arial"/>
          <w:spacing w:val="-4"/>
          <w:u w:val="none"/>
        </w:rPr>
        <w:t xml:space="preserve"> </w:t>
      </w:r>
      <w:r>
        <w:rPr>
          <w:rFonts w:ascii="Arial"/>
          <w:u w:val="none"/>
        </w:rPr>
        <w:t>state,</w:t>
      </w:r>
      <w:r>
        <w:rPr>
          <w:rFonts w:ascii="Arial"/>
          <w:spacing w:val="-2"/>
          <w:u w:val="none"/>
        </w:rPr>
        <w:t xml:space="preserve"> </w:t>
      </w:r>
      <w:r>
        <w:rPr>
          <w:rFonts w:ascii="Arial"/>
          <w:u w:val="none"/>
        </w:rPr>
        <w:t>not</w:t>
      </w:r>
      <w:r>
        <w:rPr>
          <w:rFonts w:ascii="Arial"/>
          <w:spacing w:val="-4"/>
          <w:u w:val="none"/>
        </w:rPr>
        <w:t xml:space="preserve"> </w:t>
      </w:r>
      <w:r>
        <w:rPr>
          <w:rFonts w:ascii="Arial"/>
          <w:spacing w:val="-1"/>
          <w:u w:val="none"/>
        </w:rPr>
        <w:t>every</w:t>
      </w:r>
      <w:r>
        <w:rPr>
          <w:rFonts w:ascii="Arial"/>
          <w:spacing w:val="-9"/>
          <w:u w:val="none"/>
        </w:rPr>
        <w:t xml:space="preserve"> </w:t>
      </w:r>
      <w:r>
        <w:rPr>
          <w:rFonts w:ascii="Arial"/>
          <w:spacing w:val="-1"/>
          <w:u w:val="none"/>
        </w:rPr>
        <w:t>service</w:t>
      </w:r>
      <w:r>
        <w:rPr>
          <w:rFonts w:ascii="Arial"/>
          <w:spacing w:val="-4"/>
          <w:u w:val="none"/>
        </w:rPr>
        <w:t xml:space="preserve"> </w:t>
      </w:r>
      <w:r>
        <w:rPr>
          <w:rFonts w:ascii="Arial"/>
          <w:u w:val="none"/>
        </w:rPr>
        <w:t>will</w:t>
      </w:r>
      <w:r>
        <w:rPr>
          <w:rFonts w:ascii="Arial"/>
          <w:spacing w:val="-4"/>
          <w:u w:val="none"/>
        </w:rPr>
        <w:t xml:space="preserve"> </w:t>
      </w:r>
      <w:r>
        <w:rPr>
          <w:rFonts w:ascii="Arial"/>
          <w:u w:val="none"/>
        </w:rPr>
        <w:t>be</w:t>
      </w:r>
      <w:r>
        <w:rPr>
          <w:rFonts w:ascii="Arial"/>
          <w:spacing w:val="-2"/>
          <w:u w:val="none"/>
        </w:rPr>
        <w:t xml:space="preserve"> </w:t>
      </w:r>
      <w:r>
        <w:rPr>
          <w:rFonts w:ascii="Arial"/>
          <w:spacing w:val="-1"/>
          <w:u w:val="none"/>
        </w:rPr>
        <w:t>available</w:t>
      </w:r>
      <w:r>
        <w:rPr>
          <w:rFonts w:ascii="Arial"/>
          <w:spacing w:val="67"/>
          <w:u w:val="none"/>
        </w:rPr>
        <w:t xml:space="preserve"> </w:t>
      </w:r>
      <w:r>
        <w:rPr>
          <w:rFonts w:ascii="Arial"/>
          <w:u w:val="none"/>
        </w:rPr>
        <w:t xml:space="preserve">from </w:t>
      </w:r>
      <w:r>
        <w:rPr>
          <w:rFonts w:ascii="Arial"/>
          <w:spacing w:val="-1"/>
          <w:u w:val="none"/>
        </w:rPr>
        <w:t>every</w:t>
      </w:r>
      <w:r>
        <w:rPr>
          <w:rFonts w:ascii="Arial"/>
          <w:spacing w:val="2"/>
          <w:u w:val="none"/>
        </w:rPr>
        <w:t xml:space="preserve"> </w:t>
      </w:r>
      <w:r>
        <w:rPr>
          <w:rFonts w:ascii="Arial"/>
          <w:spacing w:val="-1"/>
          <w:u w:val="none"/>
        </w:rPr>
        <w:t>AAA</w:t>
      </w:r>
      <w:r>
        <w:rPr>
          <w:rFonts w:ascii="Arial"/>
          <w:spacing w:val="-5"/>
          <w:u w:val="none"/>
        </w:rPr>
        <w:t xml:space="preserve"> </w:t>
      </w:r>
      <w:r>
        <w:rPr>
          <w:rFonts w:ascii="Arial"/>
          <w:spacing w:val="1"/>
          <w:u w:val="none"/>
        </w:rPr>
        <w:t>in</w:t>
      </w:r>
      <w:r>
        <w:rPr>
          <w:rFonts w:ascii="Arial"/>
          <w:u w:val="none"/>
        </w:rPr>
        <w:t xml:space="preserve"> Texas.</w:t>
      </w:r>
    </w:p>
    <w:p w14:paraId="1EF93AB2" w14:textId="77777777" w:rsidR="007C7F2E" w:rsidRDefault="007C7F2E" w:rsidP="007C7F2E">
      <w:pPr>
        <w:spacing w:before="123"/>
        <w:ind w:left="3619" w:right="3619"/>
        <w:jc w:val="center"/>
        <w:rPr>
          <w:rFonts w:ascii="Times New Roman" w:eastAsia="Times New Roman" w:hAnsi="Times New Roman" w:cs="Times New Roman"/>
          <w:sz w:val="32"/>
          <w:szCs w:val="32"/>
        </w:rPr>
      </w:pPr>
      <w:r>
        <w:rPr>
          <w:rFonts w:ascii="Times New Roman"/>
          <w:b/>
          <w:sz w:val="32"/>
          <w:u w:val="thick" w:color="000000"/>
        </w:rPr>
        <w:t>TERMINOLOGY</w:t>
      </w:r>
    </w:p>
    <w:p w14:paraId="5A4D7F67" w14:textId="77777777" w:rsidR="007C7F2E" w:rsidRDefault="007C7F2E" w:rsidP="007C7F2E">
      <w:pPr>
        <w:spacing w:before="2"/>
        <w:rPr>
          <w:rFonts w:ascii="Times New Roman" w:eastAsia="Times New Roman" w:hAnsi="Times New Roman" w:cs="Times New Roman"/>
          <w:b/>
          <w:bCs/>
          <w:sz w:val="14"/>
          <w:szCs w:val="14"/>
        </w:rPr>
      </w:pPr>
    </w:p>
    <w:p w14:paraId="6A1D69DB" w14:textId="77777777" w:rsidR="007C7F2E" w:rsidRDefault="007C7F2E" w:rsidP="007C7F2E">
      <w:pPr>
        <w:tabs>
          <w:tab w:val="left" w:pos="3708"/>
        </w:tabs>
        <w:spacing w:before="69"/>
        <w:ind w:left="3709" w:right="105" w:hanging="3601"/>
        <w:jc w:val="both"/>
        <w:rPr>
          <w:rFonts w:ascii="Times New Roman" w:eastAsia="Times New Roman" w:hAnsi="Times New Roman" w:cs="Times New Roman"/>
          <w:sz w:val="24"/>
          <w:szCs w:val="24"/>
        </w:rPr>
      </w:pPr>
      <w:r>
        <w:rPr>
          <w:rFonts w:ascii="Times New Roman"/>
          <w:b/>
          <w:i/>
          <w:spacing w:val="-1"/>
          <w:sz w:val="24"/>
          <w:u w:val="thick" w:color="000000"/>
        </w:rPr>
        <w:t>Caregiver:</w:t>
      </w:r>
      <w:r>
        <w:rPr>
          <w:rFonts w:ascii="Times New Roman"/>
          <w:b/>
          <w:i/>
          <w:spacing w:val="-1"/>
          <w:sz w:val="24"/>
        </w:rPr>
        <w:tab/>
      </w:r>
      <w:r>
        <w:rPr>
          <w:rFonts w:ascii="Times New Roman"/>
          <w:i/>
          <w:spacing w:val="-1"/>
          <w:sz w:val="24"/>
        </w:rPr>
        <w:t>Refer</w:t>
      </w:r>
      <w:r>
        <w:rPr>
          <w:rFonts w:ascii="Times New Roman"/>
          <w:i/>
          <w:spacing w:val="35"/>
          <w:sz w:val="24"/>
        </w:rPr>
        <w:t xml:space="preserve"> </w:t>
      </w:r>
      <w:r>
        <w:rPr>
          <w:rFonts w:ascii="Times New Roman"/>
          <w:i/>
          <w:sz w:val="24"/>
        </w:rPr>
        <w:t>to</w:t>
      </w:r>
      <w:r>
        <w:rPr>
          <w:rFonts w:ascii="Times New Roman"/>
          <w:i/>
          <w:spacing w:val="36"/>
          <w:sz w:val="24"/>
        </w:rPr>
        <w:t xml:space="preserve"> </w:t>
      </w:r>
      <w:r>
        <w:rPr>
          <w:rFonts w:ascii="Times New Roman"/>
          <w:i/>
          <w:spacing w:val="-1"/>
          <w:sz w:val="24"/>
        </w:rPr>
        <w:t>attached</w:t>
      </w:r>
      <w:r>
        <w:rPr>
          <w:rFonts w:ascii="Times New Roman"/>
          <w:i/>
          <w:spacing w:val="35"/>
          <w:sz w:val="24"/>
        </w:rPr>
        <w:t xml:space="preserve"> </w:t>
      </w:r>
      <w:r>
        <w:rPr>
          <w:rFonts w:ascii="Times New Roman"/>
          <w:i/>
          <w:spacing w:val="-1"/>
          <w:sz w:val="24"/>
        </w:rPr>
        <w:t>chart</w:t>
      </w:r>
      <w:r>
        <w:rPr>
          <w:rFonts w:ascii="Times New Roman"/>
          <w:i/>
          <w:spacing w:val="36"/>
          <w:sz w:val="24"/>
        </w:rPr>
        <w:t xml:space="preserve"> </w:t>
      </w:r>
      <w:r>
        <w:rPr>
          <w:rFonts w:ascii="Times New Roman"/>
          <w:i/>
          <w:sz w:val="24"/>
        </w:rPr>
        <w:t>for</w:t>
      </w:r>
      <w:r>
        <w:rPr>
          <w:rFonts w:ascii="Times New Roman"/>
          <w:i/>
          <w:spacing w:val="36"/>
          <w:sz w:val="24"/>
        </w:rPr>
        <w:t xml:space="preserve"> </w:t>
      </w:r>
      <w:r>
        <w:rPr>
          <w:rFonts w:ascii="Times New Roman"/>
          <w:i/>
          <w:spacing w:val="-1"/>
          <w:sz w:val="24"/>
        </w:rPr>
        <w:t>eligibility</w:t>
      </w:r>
      <w:r>
        <w:rPr>
          <w:rFonts w:ascii="Times New Roman"/>
          <w:i/>
          <w:spacing w:val="35"/>
          <w:sz w:val="24"/>
        </w:rPr>
        <w:t xml:space="preserve"> </w:t>
      </w:r>
      <w:r>
        <w:rPr>
          <w:rFonts w:ascii="Times New Roman"/>
          <w:i/>
          <w:spacing w:val="-1"/>
          <w:sz w:val="24"/>
        </w:rPr>
        <w:t>requirements</w:t>
      </w:r>
      <w:r>
        <w:rPr>
          <w:rFonts w:ascii="Times New Roman"/>
          <w:i/>
          <w:spacing w:val="36"/>
          <w:sz w:val="24"/>
        </w:rPr>
        <w:t xml:space="preserve"> </w:t>
      </w:r>
      <w:r>
        <w:rPr>
          <w:rFonts w:ascii="Times New Roman"/>
          <w:i/>
          <w:sz w:val="24"/>
        </w:rPr>
        <w:t>for</w:t>
      </w:r>
      <w:r>
        <w:rPr>
          <w:rFonts w:ascii="Times New Roman"/>
          <w:i/>
          <w:spacing w:val="36"/>
          <w:sz w:val="24"/>
        </w:rPr>
        <w:t xml:space="preserve"> </w:t>
      </w:r>
      <w:r>
        <w:rPr>
          <w:rFonts w:ascii="Times New Roman"/>
          <w:i/>
          <w:spacing w:val="-1"/>
          <w:sz w:val="24"/>
        </w:rPr>
        <w:t>caregivers.</w:t>
      </w:r>
      <w:r>
        <w:rPr>
          <w:rFonts w:ascii="Times New Roman"/>
          <w:i/>
          <w:spacing w:val="93"/>
          <w:sz w:val="24"/>
        </w:rPr>
        <w:t xml:space="preserve"> </w:t>
      </w:r>
      <w:r>
        <w:rPr>
          <w:rFonts w:ascii="Times New Roman"/>
          <w:i/>
          <w:sz w:val="24"/>
        </w:rPr>
        <w:t>For</w:t>
      </w:r>
      <w:r>
        <w:rPr>
          <w:rFonts w:ascii="Times New Roman"/>
          <w:i/>
          <w:spacing w:val="14"/>
          <w:sz w:val="24"/>
        </w:rPr>
        <w:t xml:space="preserve"> </w:t>
      </w:r>
      <w:r>
        <w:rPr>
          <w:rFonts w:ascii="Times New Roman"/>
          <w:i/>
          <w:spacing w:val="-1"/>
          <w:sz w:val="24"/>
        </w:rPr>
        <w:t>NAPIS,</w:t>
      </w:r>
      <w:r>
        <w:rPr>
          <w:rFonts w:ascii="Times New Roman"/>
          <w:i/>
          <w:spacing w:val="14"/>
          <w:sz w:val="24"/>
        </w:rPr>
        <w:t xml:space="preserve"> </w:t>
      </w:r>
      <w:r>
        <w:rPr>
          <w:rFonts w:ascii="Times New Roman"/>
          <w:i/>
          <w:sz w:val="24"/>
        </w:rPr>
        <w:t>any</w:t>
      </w:r>
      <w:r>
        <w:rPr>
          <w:rFonts w:ascii="Times New Roman"/>
          <w:i/>
          <w:spacing w:val="13"/>
          <w:sz w:val="24"/>
        </w:rPr>
        <w:t xml:space="preserve"> </w:t>
      </w:r>
      <w:r>
        <w:rPr>
          <w:rFonts w:ascii="Times New Roman"/>
          <w:i/>
          <w:spacing w:val="-1"/>
          <w:sz w:val="24"/>
        </w:rPr>
        <w:t>caregiver</w:t>
      </w:r>
      <w:r>
        <w:rPr>
          <w:rFonts w:ascii="Times New Roman"/>
          <w:i/>
          <w:spacing w:val="14"/>
          <w:sz w:val="24"/>
        </w:rPr>
        <w:t xml:space="preserve"> </w:t>
      </w:r>
      <w:r>
        <w:rPr>
          <w:rFonts w:ascii="Times New Roman"/>
          <w:i/>
          <w:spacing w:val="-1"/>
          <w:sz w:val="24"/>
        </w:rPr>
        <w:t>supplemental</w:t>
      </w:r>
      <w:r>
        <w:rPr>
          <w:rFonts w:ascii="Times New Roman"/>
          <w:i/>
          <w:spacing w:val="17"/>
          <w:sz w:val="24"/>
        </w:rPr>
        <w:t xml:space="preserve"> </w:t>
      </w:r>
      <w:r>
        <w:rPr>
          <w:rFonts w:ascii="Times New Roman"/>
          <w:i/>
          <w:spacing w:val="-1"/>
          <w:sz w:val="24"/>
        </w:rPr>
        <w:t>service</w:t>
      </w:r>
      <w:r>
        <w:rPr>
          <w:rFonts w:ascii="Times New Roman"/>
          <w:i/>
          <w:spacing w:val="12"/>
          <w:sz w:val="24"/>
        </w:rPr>
        <w:t xml:space="preserve"> </w:t>
      </w:r>
      <w:r>
        <w:rPr>
          <w:rFonts w:ascii="Times New Roman"/>
          <w:i/>
          <w:spacing w:val="-1"/>
          <w:sz w:val="24"/>
        </w:rPr>
        <w:t>requires</w:t>
      </w:r>
      <w:r>
        <w:rPr>
          <w:rFonts w:ascii="Times New Roman"/>
          <w:i/>
          <w:spacing w:val="65"/>
          <w:sz w:val="24"/>
        </w:rPr>
        <w:t xml:space="preserve"> </w:t>
      </w:r>
      <w:r>
        <w:rPr>
          <w:rFonts w:ascii="Times New Roman"/>
          <w:i/>
          <w:spacing w:val="-1"/>
          <w:sz w:val="24"/>
        </w:rPr>
        <w:t>unduplicated</w:t>
      </w:r>
      <w:r>
        <w:rPr>
          <w:rFonts w:ascii="Times New Roman"/>
          <w:i/>
          <w:spacing w:val="2"/>
          <w:sz w:val="24"/>
        </w:rPr>
        <w:t xml:space="preserve"> </w:t>
      </w:r>
      <w:r>
        <w:rPr>
          <w:rFonts w:ascii="Times New Roman"/>
          <w:i/>
          <w:spacing w:val="-1"/>
          <w:sz w:val="24"/>
        </w:rPr>
        <w:t>persons</w:t>
      </w:r>
      <w:r>
        <w:rPr>
          <w:rFonts w:ascii="Times New Roman"/>
          <w:i/>
          <w:spacing w:val="3"/>
          <w:sz w:val="24"/>
        </w:rPr>
        <w:t xml:space="preserve"> </w:t>
      </w:r>
      <w:r>
        <w:rPr>
          <w:rFonts w:ascii="Times New Roman"/>
          <w:i/>
          <w:sz w:val="24"/>
        </w:rPr>
        <w:t>and</w:t>
      </w:r>
      <w:r>
        <w:rPr>
          <w:rFonts w:ascii="Times New Roman"/>
          <w:i/>
          <w:spacing w:val="2"/>
          <w:sz w:val="24"/>
        </w:rPr>
        <w:t xml:space="preserve"> </w:t>
      </w:r>
      <w:r>
        <w:rPr>
          <w:rFonts w:ascii="Times New Roman"/>
          <w:i/>
          <w:sz w:val="24"/>
        </w:rPr>
        <w:t>units</w:t>
      </w:r>
      <w:r>
        <w:rPr>
          <w:rFonts w:ascii="Times New Roman"/>
          <w:i/>
          <w:spacing w:val="2"/>
          <w:sz w:val="24"/>
        </w:rPr>
        <w:t xml:space="preserve"> </w:t>
      </w:r>
      <w:r>
        <w:rPr>
          <w:rFonts w:ascii="Times New Roman"/>
          <w:i/>
          <w:sz w:val="24"/>
        </w:rPr>
        <w:t>of</w:t>
      </w:r>
      <w:r>
        <w:rPr>
          <w:rFonts w:ascii="Times New Roman"/>
          <w:i/>
          <w:spacing w:val="2"/>
          <w:sz w:val="24"/>
        </w:rPr>
        <w:t xml:space="preserve"> </w:t>
      </w:r>
      <w:r>
        <w:rPr>
          <w:rFonts w:ascii="Times New Roman"/>
          <w:i/>
          <w:spacing w:val="-1"/>
          <w:sz w:val="24"/>
        </w:rPr>
        <w:t>service.</w:t>
      </w:r>
      <w:r>
        <w:rPr>
          <w:rFonts w:ascii="Times New Roman"/>
          <w:i/>
          <w:spacing w:val="9"/>
          <w:sz w:val="24"/>
        </w:rPr>
        <w:t xml:space="preserve"> </w:t>
      </w:r>
      <w:r>
        <w:rPr>
          <w:rFonts w:ascii="Times New Roman"/>
          <w:i/>
          <w:spacing w:val="-1"/>
          <w:sz w:val="24"/>
        </w:rPr>
        <w:t>Older</w:t>
      </w:r>
      <w:r>
        <w:rPr>
          <w:rFonts w:ascii="Times New Roman"/>
          <w:i/>
          <w:spacing w:val="4"/>
          <w:sz w:val="24"/>
        </w:rPr>
        <w:t xml:space="preserve"> </w:t>
      </w:r>
      <w:r>
        <w:rPr>
          <w:rFonts w:ascii="Times New Roman"/>
          <w:i/>
          <w:spacing w:val="-1"/>
          <w:sz w:val="24"/>
        </w:rPr>
        <w:t>relative</w:t>
      </w:r>
      <w:r>
        <w:rPr>
          <w:rFonts w:ascii="Times New Roman"/>
          <w:i/>
          <w:sz w:val="24"/>
        </w:rPr>
        <w:t xml:space="preserve"> </w:t>
      </w:r>
      <w:r>
        <w:rPr>
          <w:rFonts w:ascii="Times New Roman"/>
          <w:i/>
          <w:spacing w:val="-1"/>
          <w:sz w:val="24"/>
        </w:rPr>
        <w:t>caregivers</w:t>
      </w:r>
      <w:r>
        <w:rPr>
          <w:rFonts w:ascii="Times New Roman"/>
          <w:i/>
          <w:spacing w:val="85"/>
          <w:sz w:val="24"/>
        </w:rPr>
        <w:t xml:space="preserve"> </w:t>
      </w:r>
      <w:r>
        <w:rPr>
          <w:rFonts w:ascii="Times New Roman"/>
          <w:i/>
          <w:sz w:val="24"/>
        </w:rPr>
        <w:t>is</w:t>
      </w:r>
      <w:r>
        <w:rPr>
          <w:rFonts w:ascii="Times New Roman"/>
          <w:i/>
          <w:spacing w:val="2"/>
          <w:sz w:val="24"/>
        </w:rPr>
        <w:t xml:space="preserve"> </w:t>
      </w:r>
      <w:r>
        <w:rPr>
          <w:rFonts w:ascii="Times New Roman"/>
          <w:i/>
          <w:spacing w:val="-1"/>
          <w:sz w:val="24"/>
        </w:rPr>
        <w:t>reported</w:t>
      </w:r>
      <w:r>
        <w:rPr>
          <w:rFonts w:ascii="Times New Roman"/>
          <w:i/>
          <w:spacing w:val="2"/>
          <w:sz w:val="24"/>
        </w:rPr>
        <w:t xml:space="preserve"> </w:t>
      </w:r>
      <w:r>
        <w:rPr>
          <w:rFonts w:ascii="Times New Roman"/>
          <w:i/>
          <w:spacing w:val="-1"/>
          <w:sz w:val="24"/>
        </w:rPr>
        <w:t>separately</w:t>
      </w:r>
      <w:r>
        <w:rPr>
          <w:rFonts w:ascii="Times New Roman"/>
          <w:i/>
          <w:spacing w:val="3"/>
          <w:sz w:val="24"/>
        </w:rPr>
        <w:t xml:space="preserve"> </w:t>
      </w:r>
      <w:r>
        <w:rPr>
          <w:rFonts w:ascii="Times New Roman"/>
          <w:i/>
          <w:sz w:val="24"/>
        </w:rPr>
        <w:t>in</w:t>
      </w:r>
      <w:r>
        <w:rPr>
          <w:rFonts w:ascii="Times New Roman"/>
          <w:i/>
          <w:spacing w:val="2"/>
          <w:sz w:val="24"/>
        </w:rPr>
        <w:t xml:space="preserve"> </w:t>
      </w:r>
      <w:r>
        <w:rPr>
          <w:rFonts w:ascii="Times New Roman"/>
          <w:i/>
          <w:spacing w:val="-1"/>
          <w:sz w:val="24"/>
        </w:rPr>
        <w:t>NAPIS</w:t>
      </w:r>
      <w:r>
        <w:rPr>
          <w:rFonts w:ascii="Times New Roman"/>
          <w:i/>
          <w:spacing w:val="2"/>
          <w:sz w:val="24"/>
        </w:rPr>
        <w:t xml:space="preserve"> </w:t>
      </w:r>
      <w:r>
        <w:rPr>
          <w:rFonts w:ascii="Times New Roman"/>
          <w:i/>
          <w:sz w:val="24"/>
        </w:rPr>
        <w:t>and</w:t>
      </w:r>
      <w:r>
        <w:rPr>
          <w:rFonts w:ascii="Times New Roman"/>
          <w:i/>
          <w:spacing w:val="2"/>
          <w:sz w:val="24"/>
        </w:rPr>
        <w:t xml:space="preserve"> </w:t>
      </w:r>
      <w:r>
        <w:rPr>
          <w:rFonts w:ascii="Times New Roman"/>
          <w:i/>
          <w:sz w:val="24"/>
        </w:rPr>
        <w:t>also</w:t>
      </w:r>
      <w:r>
        <w:rPr>
          <w:rFonts w:ascii="Times New Roman"/>
          <w:i/>
          <w:spacing w:val="2"/>
          <w:sz w:val="24"/>
        </w:rPr>
        <w:t xml:space="preserve"> </w:t>
      </w:r>
      <w:r>
        <w:rPr>
          <w:rFonts w:ascii="Times New Roman"/>
          <w:i/>
          <w:sz w:val="24"/>
        </w:rPr>
        <w:t>requires</w:t>
      </w:r>
      <w:r>
        <w:rPr>
          <w:rFonts w:ascii="Times New Roman"/>
          <w:i/>
          <w:spacing w:val="2"/>
          <w:sz w:val="24"/>
        </w:rPr>
        <w:t xml:space="preserve"> </w:t>
      </w:r>
      <w:r>
        <w:rPr>
          <w:rFonts w:ascii="Times New Roman"/>
          <w:i/>
          <w:spacing w:val="-1"/>
          <w:sz w:val="24"/>
        </w:rPr>
        <w:t>unduplicated</w:t>
      </w:r>
      <w:r>
        <w:rPr>
          <w:rFonts w:ascii="Times New Roman"/>
          <w:i/>
          <w:spacing w:val="59"/>
          <w:sz w:val="24"/>
        </w:rPr>
        <w:t xml:space="preserve"> </w:t>
      </w:r>
      <w:r>
        <w:rPr>
          <w:rFonts w:ascii="Times New Roman"/>
          <w:i/>
          <w:spacing w:val="-1"/>
          <w:sz w:val="24"/>
        </w:rPr>
        <w:t>persons</w:t>
      </w:r>
      <w:r>
        <w:rPr>
          <w:rFonts w:ascii="Times New Roman"/>
          <w:i/>
          <w:sz w:val="24"/>
        </w:rPr>
        <w:t xml:space="preserve"> and units of </w:t>
      </w:r>
      <w:r>
        <w:rPr>
          <w:rFonts w:ascii="Times New Roman"/>
          <w:i/>
          <w:spacing w:val="-1"/>
          <w:sz w:val="24"/>
        </w:rPr>
        <w:t>service</w:t>
      </w:r>
    </w:p>
    <w:p w14:paraId="0572F5CA" w14:textId="77777777" w:rsidR="007C7F2E" w:rsidRDefault="007C7F2E" w:rsidP="007C7F2E">
      <w:pPr>
        <w:spacing w:before="10"/>
        <w:rPr>
          <w:rFonts w:ascii="Times New Roman" w:eastAsia="Times New Roman" w:hAnsi="Times New Roman" w:cs="Times New Roman"/>
          <w:i/>
          <w:sz w:val="20"/>
          <w:szCs w:val="20"/>
        </w:rPr>
      </w:pPr>
    </w:p>
    <w:p w14:paraId="264C0A32" w14:textId="77777777" w:rsidR="007C7F2E" w:rsidRDefault="007C7F2E" w:rsidP="007C7F2E">
      <w:pPr>
        <w:tabs>
          <w:tab w:val="left" w:pos="3708"/>
        </w:tabs>
        <w:ind w:left="107" w:right="106"/>
        <w:rPr>
          <w:rFonts w:ascii="Times New Roman" w:eastAsia="Times New Roman" w:hAnsi="Times New Roman" w:cs="Times New Roman"/>
          <w:sz w:val="24"/>
          <w:szCs w:val="24"/>
        </w:rPr>
      </w:pPr>
      <w:r>
        <w:rPr>
          <w:rFonts w:ascii="Times New Roman"/>
          <w:b/>
          <w:i/>
          <w:sz w:val="24"/>
          <w:u w:val="thick" w:color="000000"/>
        </w:rPr>
        <w:t>Contractor</w:t>
      </w:r>
      <w:r>
        <w:rPr>
          <w:rFonts w:ascii="Times New Roman"/>
          <w:b/>
          <w:i/>
          <w:sz w:val="24"/>
        </w:rPr>
        <w:tab/>
      </w:r>
      <w:r>
        <w:rPr>
          <w:rFonts w:ascii="Times New Roman"/>
          <w:i/>
          <w:spacing w:val="-1"/>
          <w:sz w:val="24"/>
        </w:rPr>
        <w:t>An</w:t>
      </w:r>
      <w:r>
        <w:rPr>
          <w:rFonts w:ascii="Times New Roman"/>
          <w:i/>
          <w:sz w:val="24"/>
        </w:rPr>
        <w:t xml:space="preserve"> </w:t>
      </w:r>
      <w:r>
        <w:rPr>
          <w:rFonts w:ascii="Times New Roman"/>
          <w:i/>
          <w:spacing w:val="-1"/>
          <w:sz w:val="24"/>
        </w:rPr>
        <w:t>entity</w:t>
      </w:r>
      <w:r>
        <w:rPr>
          <w:rFonts w:ascii="Times New Roman"/>
          <w:i/>
          <w:sz w:val="24"/>
        </w:rPr>
        <w:t xml:space="preserve"> that </w:t>
      </w:r>
      <w:r>
        <w:rPr>
          <w:rFonts w:ascii="Times New Roman"/>
          <w:i/>
          <w:spacing w:val="-1"/>
          <w:sz w:val="24"/>
        </w:rPr>
        <w:t>receives</w:t>
      </w:r>
      <w:r>
        <w:rPr>
          <w:rFonts w:ascii="Times New Roman"/>
          <w:i/>
          <w:sz w:val="24"/>
        </w:rPr>
        <w:t xml:space="preserve"> a</w:t>
      </w:r>
      <w:r>
        <w:rPr>
          <w:rFonts w:ascii="Times New Roman"/>
          <w:i/>
          <w:spacing w:val="2"/>
          <w:sz w:val="24"/>
        </w:rPr>
        <w:t xml:space="preserve"> </w:t>
      </w:r>
      <w:r>
        <w:rPr>
          <w:rFonts w:ascii="Times New Roman"/>
          <w:i/>
          <w:spacing w:val="-1"/>
          <w:sz w:val="24"/>
        </w:rPr>
        <w:t>contract</w:t>
      </w:r>
      <w:r>
        <w:rPr>
          <w:rFonts w:ascii="Times New Roman"/>
          <w:i/>
          <w:sz w:val="24"/>
        </w:rPr>
        <w:t xml:space="preserve"> as </w:t>
      </w:r>
      <w:r>
        <w:rPr>
          <w:rFonts w:ascii="Times New Roman"/>
          <w:i/>
          <w:spacing w:val="-1"/>
          <w:sz w:val="24"/>
        </w:rPr>
        <w:t>defined</w:t>
      </w:r>
      <w:r>
        <w:rPr>
          <w:rFonts w:ascii="Times New Roman"/>
          <w:i/>
          <w:sz w:val="24"/>
        </w:rPr>
        <w:t xml:space="preserve"> in </w:t>
      </w:r>
      <w:r>
        <w:rPr>
          <w:rFonts w:ascii="Times New Roman"/>
          <w:i/>
          <w:spacing w:val="-1"/>
          <w:sz w:val="24"/>
        </w:rPr>
        <w:t>Contract.</w:t>
      </w:r>
    </w:p>
    <w:p w14:paraId="4E2FE266" w14:textId="77777777" w:rsidR="007C7F2E" w:rsidRDefault="007C7F2E" w:rsidP="007C7F2E">
      <w:pPr>
        <w:spacing w:before="10"/>
        <w:rPr>
          <w:rFonts w:ascii="Times New Roman" w:eastAsia="Times New Roman" w:hAnsi="Times New Roman" w:cs="Times New Roman"/>
          <w:i/>
          <w:sz w:val="14"/>
          <w:szCs w:val="14"/>
        </w:rPr>
      </w:pPr>
    </w:p>
    <w:p w14:paraId="1E0D52C6" w14:textId="77777777" w:rsidR="007C7F2E" w:rsidRDefault="007C7F2E" w:rsidP="007C7F2E">
      <w:pPr>
        <w:spacing w:before="10"/>
        <w:rPr>
          <w:rFonts w:ascii="Times New Roman" w:eastAsia="Times New Roman" w:hAnsi="Times New Roman" w:cs="Times New Roman"/>
          <w:i/>
          <w:sz w:val="20"/>
          <w:szCs w:val="20"/>
        </w:rPr>
      </w:pPr>
    </w:p>
    <w:p w14:paraId="002D491B" w14:textId="77777777" w:rsidR="007C7F2E" w:rsidRDefault="007C7F2E" w:rsidP="007C7F2E">
      <w:pPr>
        <w:tabs>
          <w:tab w:val="left" w:pos="3708"/>
        </w:tabs>
        <w:ind w:left="107" w:right="106"/>
        <w:rPr>
          <w:rFonts w:ascii="Times New Roman" w:eastAsia="Times New Roman" w:hAnsi="Times New Roman" w:cs="Times New Roman"/>
          <w:sz w:val="24"/>
          <w:szCs w:val="24"/>
        </w:rPr>
      </w:pPr>
      <w:r>
        <w:rPr>
          <w:rFonts w:ascii="Times New Roman"/>
          <w:b/>
          <w:i/>
          <w:sz w:val="24"/>
          <w:u w:val="thick" w:color="000000"/>
        </w:rPr>
        <w:t xml:space="preserve">Unit of </w:t>
      </w:r>
      <w:r>
        <w:rPr>
          <w:rFonts w:ascii="Times New Roman"/>
          <w:b/>
          <w:i/>
          <w:spacing w:val="-1"/>
          <w:sz w:val="24"/>
          <w:u w:val="thick" w:color="000000"/>
        </w:rPr>
        <w:t>Service</w:t>
      </w:r>
      <w:r>
        <w:rPr>
          <w:rFonts w:ascii="Times New Roman"/>
          <w:b/>
          <w:i/>
          <w:spacing w:val="-1"/>
          <w:sz w:val="24"/>
        </w:rPr>
        <w:t>:</w:t>
      </w:r>
      <w:r>
        <w:rPr>
          <w:rFonts w:ascii="Times New Roman"/>
          <w:b/>
          <w:i/>
          <w:spacing w:val="-1"/>
          <w:sz w:val="24"/>
        </w:rPr>
        <w:tab/>
      </w:r>
      <w:r>
        <w:rPr>
          <w:rFonts w:ascii="Times New Roman"/>
          <w:i/>
          <w:spacing w:val="-1"/>
          <w:sz w:val="24"/>
        </w:rPr>
        <w:t>Description</w:t>
      </w:r>
      <w:r>
        <w:rPr>
          <w:rFonts w:ascii="Times New Roman"/>
          <w:i/>
          <w:spacing w:val="19"/>
          <w:sz w:val="24"/>
        </w:rPr>
        <w:t xml:space="preserve"> </w:t>
      </w:r>
      <w:r>
        <w:rPr>
          <w:rFonts w:ascii="Times New Roman"/>
          <w:i/>
          <w:sz w:val="24"/>
        </w:rPr>
        <w:t>of</w:t>
      </w:r>
      <w:r>
        <w:rPr>
          <w:rFonts w:ascii="Times New Roman"/>
          <w:i/>
          <w:spacing w:val="19"/>
          <w:sz w:val="24"/>
        </w:rPr>
        <w:t xml:space="preserve"> </w:t>
      </w:r>
      <w:r>
        <w:rPr>
          <w:rFonts w:ascii="Times New Roman"/>
          <w:i/>
          <w:sz w:val="24"/>
        </w:rPr>
        <w:t>the</w:t>
      </w:r>
      <w:r>
        <w:rPr>
          <w:rFonts w:ascii="Times New Roman"/>
          <w:i/>
          <w:spacing w:val="18"/>
          <w:sz w:val="24"/>
        </w:rPr>
        <w:t xml:space="preserve"> </w:t>
      </w:r>
      <w:r>
        <w:rPr>
          <w:rFonts w:ascii="Times New Roman"/>
          <w:i/>
          <w:sz w:val="24"/>
        </w:rPr>
        <w:t>quantity</w:t>
      </w:r>
      <w:r>
        <w:rPr>
          <w:rFonts w:ascii="Times New Roman"/>
          <w:i/>
          <w:spacing w:val="18"/>
          <w:sz w:val="24"/>
        </w:rPr>
        <w:t xml:space="preserve"> </w:t>
      </w:r>
      <w:r>
        <w:rPr>
          <w:rFonts w:ascii="Times New Roman"/>
          <w:i/>
          <w:sz w:val="24"/>
        </w:rPr>
        <w:t>adopted</w:t>
      </w:r>
      <w:r>
        <w:rPr>
          <w:rFonts w:ascii="Times New Roman"/>
          <w:i/>
          <w:spacing w:val="18"/>
          <w:sz w:val="24"/>
        </w:rPr>
        <w:t xml:space="preserve"> </w:t>
      </w:r>
      <w:r>
        <w:rPr>
          <w:rFonts w:ascii="Times New Roman"/>
          <w:i/>
          <w:sz w:val="24"/>
        </w:rPr>
        <w:t>as</w:t>
      </w:r>
      <w:r>
        <w:rPr>
          <w:rFonts w:ascii="Times New Roman"/>
          <w:i/>
          <w:spacing w:val="19"/>
          <w:sz w:val="24"/>
        </w:rPr>
        <w:t xml:space="preserve"> </w:t>
      </w:r>
      <w:r>
        <w:rPr>
          <w:rFonts w:ascii="Times New Roman"/>
          <w:i/>
          <w:sz w:val="24"/>
        </w:rPr>
        <w:t>a</w:t>
      </w:r>
      <w:r>
        <w:rPr>
          <w:rFonts w:ascii="Times New Roman"/>
          <w:i/>
          <w:spacing w:val="18"/>
          <w:sz w:val="24"/>
        </w:rPr>
        <w:t xml:space="preserve"> </w:t>
      </w:r>
      <w:r>
        <w:rPr>
          <w:rFonts w:ascii="Times New Roman"/>
          <w:i/>
          <w:sz w:val="24"/>
        </w:rPr>
        <w:t>standard</w:t>
      </w:r>
      <w:r>
        <w:rPr>
          <w:rFonts w:ascii="Times New Roman"/>
          <w:i/>
          <w:spacing w:val="18"/>
          <w:sz w:val="24"/>
        </w:rPr>
        <w:t xml:space="preserve"> </w:t>
      </w:r>
      <w:r>
        <w:rPr>
          <w:rFonts w:ascii="Times New Roman"/>
          <w:i/>
          <w:sz w:val="24"/>
        </w:rPr>
        <w:t>of</w:t>
      </w:r>
      <w:r>
        <w:rPr>
          <w:rFonts w:ascii="Times New Roman"/>
          <w:i/>
          <w:spacing w:val="19"/>
          <w:sz w:val="24"/>
        </w:rPr>
        <w:t xml:space="preserve"> </w:t>
      </w:r>
      <w:r>
        <w:rPr>
          <w:rFonts w:ascii="Times New Roman"/>
          <w:i/>
          <w:spacing w:val="-1"/>
          <w:sz w:val="24"/>
        </w:rPr>
        <w:t>measurement;</w:t>
      </w:r>
    </w:p>
    <w:p w14:paraId="645A35BF" w14:textId="77777777" w:rsidR="007C7F2E" w:rsidRDefault="007C7F2E" w:rsidP="007C7F2E">
      <w:pPr>
        <w:ind w:left="3709"/>
        <w:jc w:val="both"/>
        <w:rPr>
          <w:rFonts w:ascii="Times New Roman" w:eastAsia="Times New Roman" w:hAnsi="Times New Roman" w:cs="Times New Roman"/>
          <w:sz w:val="24"/>
          <w:szCs w:val="24"/>
        </w:rPr>
      </w:pPr>
      <w:r>
        <w:rPr>
          <w:rFonts w:ascii="Times New Roman"/>
          <w:i/>
          <w:sz w:val="24"/>
        </w:rPr>
        <w:t>may</w:t>
      </w:r>
      <w:r>
        <w:rPr>
          <w:rFonts w:ascii="Times New Roman"/>
          <w:i/>
          <w:spacing w:val="-2"/>
          <w:sz w:val="24"/>
        </w:rPr>
        <w:t xml:space="preserve"> </w:t>
      </w:r>
      <w:r>
        <w:rPr>
          <w:rFonts w:ascii="Times New Roman"/>
          <w:i/>
          <w:sz w:val="24"/>
        </w:rPr>
        <w:t>include</w:t>
      </w:r>
      <w:r>
        <w:rPr>
          <w:rFonts w:ascii="Times New Roman"/>
          <w:i/>
          <w:spacing w:val="-1"/>
          <w:sz w:val="24"/>
        </w:rPr>
        <w:t xml:space="preserve"> </w:t>
      </w:r>
      <w:r>
        <w:rPr>
          <w:rFonts w:ascii="Times New Roman"/>
          <w:i/>
          <w:sz w:val="24"/>
        </w:rPr>
        <w:t xml:space="preserve">limitations or </w:t>
      </w:r>
      <w:r>
        <w:rPr>
          <w:rFonts w:ascii="Times New Roman"/>
          <w:i/>
          <w:spacing w:val="-1"/>
          <w:sz w:val="24"/>
        </w:rPr>
        <w:t>descriptors</w:t>
      </w:r>
      <w:r>
        <w:rPr>
          <w:rFonts w:ascii="Times New Roman"/>
          <w:i/>
          <w:sz w:val="24"/>
        </w:rPr>
        <w:t xml:space="preserve"> of the unit of </w:t>
      </w:r>
      <w:r>
        <w:rPr>
          <w:rFonts w:ascii="Times New Roman"/>
          <w:i/>
          <w:spacing w:val="-1"/>
          <w:sz w:val="24"/>
        </w:rPr>
        <w:t>service.</w:t>
      </w:r>
    </w:p>
    <w:p w14:paraId="73CCCF47" w14:textId="77777777" w:rsidR="007C7F2E" w:rsidRDefault="007C7F2E"/>
    <w:p w14:paraId="1338DECA" w14:textId="77777777" w:rsidR="003D1208" w:rsidRDefault="003D1208"/>
    <w:p w14:paraId="07C7B8F0" w14:textId="77777777" w:rsidR="003D1208" w:rsidRDefault="003D1208"/>
    <w:p w14:paraId="140E8297" w14:textId="77777777" w:rsidR="003D1208" w:rsidRDefault="003D1208"/>
    <w:p w14:paraId="0BB4A590" w14:textId="77777777" w:rsidR="003D1208" w:rsidRDefault="003D1208"/>
    <w:p w14:paraId="2C403C76" w14:textId="77777777" w:rsidR="003D1208" w:rsidRDefault="003D1208"/>
    <w:p w14:paraId="375C48B8" w14:textId="77777777" w:rsidR="003D1208" w:rsidRDefault="003D1208"/>
    <w:p w14:paraId="6A5E8A1E" w14:textId="77777777" w:rsidR="003D1208" w:rsidRDefault="003D1208"/>
    <w:p w14:paraId="47E5817B" w14:textId="77777777" w:rsidR="003D1208" w:rsidRDefault="003D1208"/>
    <w:p w14:paraId="4AA52AB1" w14:textId="77777777" w:rsidR="003D1208" w:rsidRDefault="003D1208"/>
    <w:p w14:paraId="3D63AE6E" w14:textId="77777777" w:rsidR="003D1208" w:rsidRDefault="003D1208"/>
    <w:p w14:paraId="34277B8B" w14:textId="77777777" w:rsidR="003D1208" w:rsidRDefault="003D1208"/>
    <w:p w14:paraId="69BB4535" w14:textId="77777777" w:rsidR="003D1208" w:rsidRDefault="003D1208"/>
    <w:p w14:paraId="505AE78E" w14:textId="77777777" w:rsidR="003D1208" w:rsidRDefault="003D1208"/>
    <w:p w14:paraId="4A72229A" w14:textId="77777777" w:rsidR="003D1208" w:rsidRDefault="003D1208"/>
    <w:p w14:paraId="17A65CFE" w14:textId="77777777" w:rsidR="003D1208" w:rsidRDefault="003D1208"/>
    <w:p w14:paraId="644A3717" w14:textId="77777777" w:rsidR="003D1208" w:rsidRDefault="003D1208"/>
    <w:p w14:paraId="0E305DC0" w14:textId="77777777" w:rsidR="003D1208" w:rsidRDefault="003D1208"/>
    <w:p w14:paraId="708953E8" w14:textId="77777777" w:rsidR="003D1208" w:rsidRDefault="003D1208"/>
    <w:p w14:paraId="5F64DE38" w14:textId="77777777" w:rsidR="003D1208" w:rsidRDefault="003D1208"/>
    <w:p w14:paraId="3BADFCC3" w14:textId="77777777" w:rsidR="003D1208" w:rsidRDefault="003D1208"/>
    <w:p w14:paraId="1CC68654" w14:textId="77777777" w:rsidR="003D1208" w:rsidRDefault="003D1208"/>
    <w:p w14:paraId="071C14EB" w14:textId="77777777" w:rsidR="003D1208" w:rsidRDefault="003D1208"/>
    <w:p w14:paraId="5B5B2B06" w14:textId="77777777" w:rsidR="003D1208" w:rsidRDefault="003D1208"/>
    <w:p w14:paraId="538E7319" w14:textId="77777777" w:rsidR="003D1208" w:rsidRDefault="003D1208"/>
    <w:p w14:paraId="1AE271D5" w14:textId="77777777" w:rsidR="003D1208" w:rsidRDefault="003D1208"/>
    <w:p w14:paraId="7C35B37E" w14:textId="77777777" w:rsidR="003D1208" w:rsidRDefault="003D1208"/>
    <w:p w14:paraId="3333F50A" w14:textId="77777777" w:rsidR="00C57B14" w:rsidRDefault="00C57B14" w:rsidP="00462572">
      <w:pPr>
        <w:pStyle w:val="Heading2"/>
        <w:ind w:left="0"/>
        <w:jc w:val="both"/>
        <w:rPr>
          <w:spacing w:val="-1"/>
          <w:u w:val="thick" w:color="000000"/>
        </w:rPr>
      </w:pPr>
    </w:p>
    <w:p w14:paraId="6B4C5BAB" w14:textId="77777777" w:rsidR="0071360E" w:rsidRDefault="0071360E" w:rsidP="00462572">
      <w:pPr>
        <w:pStyle w:val="Heading2"/>
        <w:ind w:left="0"/>
        <w:jc w:val="both"/>
        <w:rPr>
          <w:spacing w:val="-1"/>
          <w:u w:val="thick" w:color="000000"/>
        </w:rPr>
      </w:pPr>
    </w:p>
    <w:p w14:paraId="6B65A38F" w14:textId="77777777" w:rsidR="0071360E" w:rsidRDefault="0071360E" w:rsidP="00462572">
      <w:pPr>
        <w:pStyle w:val="Heading2"/>
        <w:ind w:left="0"/>
        <w:jc w:val="both"/>
        <w:rPr>
          <w:spacing w:val="-1"/>
          <w:u w:val="thick" w:color="000000"/>
        </w:rPr>
      </w:pPr>
    </w:p>
    <w:p w14:paraId="35408947" w14:textId="77777777" w:rsidR="0071360E" w:rsidRDefault="0071360E" w:rsidP="00462572">
      <w:pPr>
        <w:pStyle w:val="Heading2"/>
        <w:ind w:left="0"/>
        <w:jc w:val="both"/>
        <w:rPr>
          <w:spacing w:val="-1"/>
          <w:u w:val="thick" w:color="000000"/>
        </w:rPr>
      </w:pPr>
    </w:p>
    <w:p w14:paraId="07DF4B07" w14:textId="77777777" w:rsidR="0071360E" w:rsidRDefault="0071360E" w:rsidP="00462572">
      <w:pPr>
        <w:pStyle w:val="Heading2"/>
        <w:ind w:left="0"/>
        <w:jc w:val="both"/>
        <w:rPr>
          <w:spacing w:val="-1"/>
          <w:u w:val="thick" w:color="000000"/>
        </w:rPr>
      </w:pPr>
    </w:p>
    <w:p w14:paraId="1C4E040B" w14:textId="77777777" w:rsidR="0071360E" w:rsidRDefault="0071360E" w:rsidP="00462572">
      <w:pPr>
        <w:pStyle w:val="Heading2"/>
        <w:ind w:left="0"/>
        <w:jc w:val="both"/>
        <w:rPr>
          <w:spacing w:val="-1"/>
          <w:u w:val="thick" w:color="000000"/>
        </w:rPr>
      </w:pPr>
    </w:p>
    <w:p w14:paraId="77FDCBD2" w14:textId="77777777" w:rsidR="0071360E" w:rsidRDefault="0071360E" w:rsidP="00462572">
      <w:pPr>
        <w:pStyle w:val="Heading2"/>
        <w:ind w:left="0"/>
        <w:jc w:val="both"/>
        <w:rPr>
          <w:spacing w:val="-1"/>
          <w:u w:val="thick" w:color="000000"/>
        </w:rPr>
      </w:pPr>
    </w:p>
    <w:p w14:paraId="5E812F79" w14:textId="77777777" w:rsidR="0071360E" w:rsidRDefault="0071360E" w:rsidP="00462572">
      <w:pPr>
        <w:pStyle w:val="Heading2"/>
        <w:ind w:left="0"/>
        <w:jc w:val="both"/>
        <w:rPr>
          <w:spacing w:val="-1"/>
          <w:u w:val="thick" w:color="000000"/>
        </w:rPr>
      </w:pPr>
    </w:p>
    <w:p w14:paraId="1D071C49" w14:textId="77777777" w:rsidR="003D1208" w:rsidRDefault="003D1208" w:rsidP="00462572">
      <w:pPr>
        <w:pStyle w:val="Heading2"/>
        <w:ind w:left="0"/>
        <w:jc w:val="both"/>
        <w:rPr>
          <w:b w:val="0"/>
          <w:bCs w:val="0"/>
          <w:u w:val="none"/>
        </w:rPr>
      </w:pPr>
      <w:r>
        <w:rPr>
          <w:spacing w:val="-1"/>
          <w:u w:val="thick" w:color="000000"/>
        </w:rPr>
        <w:lastRenderedPageBreak/>
        <w:t>CAREGIVER</w:t>
      </w:r>
      <w:r>
        <w:rPr>
          <w:u w:val="thick" w:color="000000"/>
        </w:rPr>
        <w:t xml:space="preserve"> RESPITE </w:t>
      </w:r>
      <w:r>
        <w:rPr>
          <w:spacing w:val="-1"/>
          <w:u w:val="thick" w:color="000000"/>
        </w:rPr>
        <w:t>CARE</w:t>
      </w:r>
      <w:r>
        <w:rPr>
          <w:spacing w:val="1"/>
          <w:u w:val="thick" w:color="000000"/>
        </w:rPr>
        <w:t xml:space="preserve"> </w:t>
      </w:r>
      <w:r>
        <w:rPr>
          <w:rFonts w:cs="Times New Roman"/>
          <w:u w:val="thick" w:color="000000"/>
        </w:rPr>
        <w:t xml:space="preserve">– </w:t>
      </w:r>
      <w:r>
        <w:rPr>
          <w:spacing w:val="-1"/>
          <w:u w:val="thick" w:color="000000"/>
        </w:rPr>
        <w:t>IN_HOME</w:t>
      </w:r>
    </w:p>
    <w:p w14:paraId="0CB5242A" w14:textId="6754EE97" w:rsidR="000C3E9F" w:rsidRDefault="000C3E9F" w:rsidP="000C3E9F">
      <w:pPr>
        <w:pStyle w:val="Default"/>
        <w:rPr>
          <w:rFonts w:ascii="Times New Roman" w:hAnsi="Times New Roman" w:cs="Times New Roman"/>
        </w:rPr>
      </w:pPr>
      <w:r w:rsidRPr="000C3E9F">
        <w:rPr>
          <w:rFonts w:ascii="Times New Roman" w:hAnsi="Times New Roman" w:cs="Times New Roman"/>
        </w:rPr>
        <w:t>Temporary services for an eligible dependent care recipient for the relief of a caregiver provided in the eligible caregiver’s home or the home of the care recipient on a short term, temporary basis while the primary caregiver is unavailable or needs relief.</w:t>
      </w:r>
    </w:p>
    <w:p w14:paraId="4051FD5C" w14:textId="77777777" w:rsidR="000C3E9F" w:rsidRPr="000C3E9F" w:rsidRDefault="000C3E9F" w:rsidP="000C3E9F">
      <w:pPr>
        <w:pStyle w:val="Default"/>
        <w:rPr>
          <w:rFonts w:ascii="Times New Roman" w:hAnsi="Times New Roman" w:cs="Times New Roman"/>
        </w:rPr>
      </w:pPr>
    </w:p>
    <w:p w14:paraId="567914C1" w14:textId="2471787B" w:rsidR="000C3E9F" w:rsidRDefault="000C3E9F" w:rsidP="000C3E9F">
      <w:pPr>
        <w:pStyle w:val="Default"/>
        <w:rPr>
          <w:rFonts w:ascii="Times New Roman" w:hAnsi="Times New Roman" w:cs="Times New Roman"/>
        </w:rPr>
      </w:pPr>
      <w:r w:rsidRPr="000C3E9F">
        <w:rPr>
          <w:rFonts w:ascii="Times New Roman" w:hAnsi="Times New Roman" w:cs="Times New Roman"/>
        </w:rPr>
        <w:t xml:space="preserve">In addition to supervision, services may include meal preparation, housekeeping, assistance with personal care, and social and recreational activities. </w:t>
      </w:r>
    </w:p>
    <w:p w14:paraId="3027DA28" w14:textId="77777777" w:rsidR="000C3E9F" w:rsidRPr="000C3E9F" w:rsidRDefault="000C3E9F" w:rsidP="000C3E9F">
      <w:pPr>
        <w:pStyle w:val="Default"/>
        <w:rPr>
          <w:rFonts w:ascii="Times New Roman" w:hAnsi="Times New Roman" w:cs="Times New Roman"/>
        </w:rPr>
      </w:pPr>
    </w:p>
    <w:p w14:paraId="7E1E2406" w14:textId="77777777" w:rsidR="000C3E9F" w:rsidRPr="000C3E9F" w:rsidRDefault="000C3E9F" w:rsidP="000C3E9F">
      <w:pPr>
        <w:pStyle w:val="Default"/>
        <w:rPr>
          <w:rFonts w:ascii="Times New Roman" w:hAnsi="Times New Roman" w:cs="Times New Roman"/>
        </w:rPr>
      </w:pPr>
      <w:r w:rsidRPr="000C3E9F">
        <w:rPr>
          <w:rFonts w:ascii="Times New Roman" w:hAnsi="Times New Roman" w:cs="Times New Roman"/>
        </w:rPr>
        <w:t xml:space="preserve">An eligible older Care Recipient must: </w:t>
      </w:r>
    </w:p>
    <w:p w14:paraId="1E9F974F" w14:textId="1937FC51" w:rsidR="000C3E9F" w:rsidRPr="000C3E9F" w:rsidRDefault="000C3E9F" w:rsidP="000C3E9F">
      <w:pPr>
        <w:pStyle w:val="ListParagraph"/>
        <w:numPr>
          <w:ilvl w:val="0"/>
          <w:numId w:val="5"/>
        </w:numPr>
        <w:rPr>
          <w:rFonts w:ascii="Times New Roman" w:hAnsi="Times New Roman" w:cs="Times New Roman"/>
          <w:sz w:val="24"/>
          <w:szCs w:val="24"/>
        </w:rPr>
      </w:pPr>
      <w:r w:rsidRPr="000C3E9F">
        <w:rPr>
          <w:rFonts w:ascii="Times New Roman" w:hAnsi="Times New Roman" w:cs="Times New Roman"/>
          <w:sz w:val="24"/>
          <w:szCs w:val="24"/>
        </w:rPr>
        <w:t>be unable to perform a minimum of two activities of daily living identified through a CNE or</w:t>
      </w:r>
    </w:p>
    <w:p w14:paraId="2E51831A" w14:textId="13D77231" w:rsidR="003D1208" w:rsidRPr="000C3E9F" w:rsidRDefault="000C3E9F" w:rsidP="000C3E9F">
      <w:pPr>
        <w:pStyle w:val="ListParagraph"/>
        <w:numPr>
          <w:ilvl w:val="0"/>
          <w:numId w:val="5"/>
        </w:numPr>
        <w:rPr>
          <w:rFonts w:ascii="Times New Roman" w:hAnsi="Times New Roman" w:cs="Times New Roman"/>
          <w:sz w:val="24"/>
          <w:szCs w:val="24"/>
        </w:rPr>
      </w:pPr>
      <w:r w:rsidRPr="000C3E9F">
        <w:rPr>
          <w:rFonts w:ascii="Times New Roman" w:hAnsi="Times New Roman" w:cs="Times New Roman"/>
          <w:sz w:val="24"/>
          <w:szCs w:val="24"/>
        </w:rPr>
        <w:t>require substantial supervision due to a cognitive or other mental impairment which causes them to behave in a manner that poses a serious health or safety hazard to themselves or to another person.</w:t>
      </w:r>
    </w:p>
    <w:p w14:paraId="1A7F9B62" w14:textId="77777777" w:rsidR="000C3E9F" w:rsidRPr="000C3E9F" w:rsidRDefault="000C3E9F" w:rsidP="000C3E9F">
      <w:pPr>
        <w:rPr>
          <w:rFonts w:ascii="Times New Roman" w:eastAsia="Times New Roman" w:hAnsi="Times New Roman" w:cs="Times New Roman"/>
          <w:sz w:val="24"/>
          <w:szCs w:val="24"/>
        </w:rPr>
      </w:pPr>
    </w:p>
    <w:p w14:paraId="081F35D8" w14:textId="7655C72A" w:rsidR="003D1208" w:rsidRPr="000C3E9F" w:rsidRDefault="003D1208" w:rsidP="002E67B6">
      <w:pPr>
        <w:pStyle w:val="Default"/>
        <w:ind w:left="4320" w:hanging="4320"/>
        <w:jc w:val="both"/>
        <w:rPr>
          <w:rFonts w:ascii="Times New Roman" w:hAnsi="Times New Roman" w:cs="Times New Roman"/>
        </w:rPr>
      </w:pPr>
      <w:r w:rsidRPr="000C3E9F">
        <w:rPr>
          <w:rFonts w:ascii="Times New Roman" w:hAnsi="Times New Roman" w:cs="Times New Roman"/>
          <w:u w:val="single" w:color="000000"/>
        </w:rPr>
        <w:t xml:space="preserve">Unit of </w:t>
      </w:r>
      <w:r w:rsidRPr="000C3E9F">
        <w:rPr>
          <w:rFonts w:ascii="Times New Roman" w:hAnsi="Times New Roman" w:cs="Times New Roman"/>
          <w:spacing w:val="-1"/>
          <w:u w:val="single" w:color="000000"/>
        </w:rPr>
        <w:t>Service</w:t>
      </w:r>
      <w:r w:rsidRPr="000C3E9F">
        <w:rPr>
          <w:rFonts w:ascii="Times New Roman" w:hAnsi="Times New Roman" w:cs="Times New Roman"/>
          <w:spacing w:val="-1"/>
        </w:rPr>
        <w:t>:</w:t>
      </w:r>
      <w:r w:rsidRPr="000C3E9F">
        <w:rPr>
          <w:rFonts w:ascii="Times New Roman" w:hAnsi="Times New Roman" w:cs="Times New Roman"/>
          <w:spacing w:val="-1"/>
        </w:rPr>
        <w:tab/>
      </w:r>
      <w:r w:rsidR="000C3E9F" w:rsidRPr="000C3E9F">
        <w:rPr>
          <w:rFonts w:ascii="Times New Roman" w:hAnsi="Times New Roman" w:cs="Times New Roman"/>
        </w:rPr>
        <w:t xml:space="preserve">Hour(s) </w:t>
      </w:r>
      <w:r w:rsidR="000C3E9F" w:rsidRPr="000C3E9F">
        <w:rPr>
          <w:rFonts w:ascii="Times New Roman" w:hAnsi="Times New Roman" w:cs="Times New Roman"/>
        </w:rPr>
        <w:t xml:space="preserve">- </w:t>
      </w:r>
      <w:r w:rsidR="000C3E9F" w:rsidRPr="000C3E9F">
        <w:rPr>
          <w:rFonts w:ascii="Times New Roman" w:hAnsi="Times New Roman" w:cs="Times New Roman"/>
        </w:rPr>
        <w:t xml:space="preserve">Partial hour may be reported to two decimal places, </w:t>
      </w:r>
      <w:proofErr w:type="gramStart"/>
      <w:r w:rsidR="000C3E9F" w:rsidRPr="000C3E9F">
        <w:rPr>
          <w:rFonts w:ascii="Times New Roman" w:hAnsi="Times New Roman" w:cs="Times New Roman"/>
        </w:rPr>
        <w:t>e.g.</w:t>
      </w:r>
      <w:proofErr w:type="gramEnd"/>
      <w:r w:rsidR="000C3E9F" w:rsidRPr="000C3E9F">
        <w:rPr>
          <w:rFonts w:ascii="Times New Roman" w:hAnsi="Times New Roman" w:cs="Times New Roman"/>
        </w:rPr>
        <w:t xml:space="preserve"> 0.25 hours. </w:t>
      </w:r>
      <w:r w:rsidR="002E67B6" w:rsidRPr="002E67B6">
        <w:rPr>
          <w:rFonts w:ascii="Times New Roman" w:hAnsi="Times New Roman" w:cs="Times New Roman"/>
        </w:rPr>
        <w:t>Does not include travel time, unless it is directly related to the older person’s care plan.</w:t>
      </w:r>
    </w:p>
    <w:p w14:paraId="30615831" w14:textId="77777777" w:rsidR="002272ED" w:rsidRDefault="002272ED"/>
    <w:p w14:paraId="21811689" w14:textId="77777777" w:rsidR="001E2A15" w:rsidRDefault="001E2A15" w:rsidP="002272ED">
      <w:pPr>
        <w:pStyle w:val="BodyText"/>
        <w:tabs>
          <w:tab w:val="left" w:pos="4428"/>
        </w:tabs>
        <w:jc w:val="both"/>
        <w:rPr>
          <w:spacing w:val="-1"/>
        </w:rPr>
      </w:pPr>
    </w:p>
    <w:p w14:paraId="704A4B3A" w14:textId="77777777" w:rsidR="00977F2E" w:rsidRDefault="00977F2E" w:rsidP="00977F2E">
      <w:pPr>
        <w:pStyle w:val="Heading2"/>
        <w:spacing w:before="48"/>
        <w:jc w:val="both"/>
        <w:rPr>
          <w:b w:val="0"/>
          <w:bCs w:val="0"/>
          <w:u w:val="none"/>
        </w:rPr>
      </w:pPr>
      <w:r>
        <w:rPr>
          <w:spacing w:val="-1"/>
          <w:u w:val="thick" w:color="000000"/>
        </w:rPr>
        <w:t>EMERGENCY</w:t>
      </w:r>
      <w:r>
        <w:rPr>
          <w:u w:val="thick" w:color="000000"/>
        </w:rPr>
        <w:t xml:space="preserve"> RESPONSE</w:t>
      </w:r>
    </w:p>
    <w:p w14:paraId="1F634840" w14:textId="38B17E54" w:rsidR="00977F2E" w:rsidRDefault="004C3106" w:rsidP="00977F2E">
      <w:pPr>
        <w:rPr>
          <w:rFonts w:ascii="Times New Roman" w:eastAsia="Times New Roman" w:hAnsi="Times New Roman"/>
          <w:spacing w:val="-1"/>
          <w:sz w:val="24"/>
          <w:szCs w:val="24"/>
        </w:rPr>
      </w:pPr>
      <w:r w:rsidRPr="004C3106">
        <w:rPr>
          <w:rFonts w:ascii="Times New Roman" w:eastAsia="Times New Roman" w:hAnsi="Times New Roman"/>
          <w:spacing w:val="-1"/>
          <w:sz w:val="24"/>
          <w:szCs w:val="24"/>
        </w:rPr>
        <w:t>Services for an older person who is homebound or frail to establish an automatic monitoring system which links to emergency medical services when the person’s life or safety is in jeopardy. ERS services include the installation of the individual monitoring unit, key lockbox, training associated with the use of the system, periodic checking to ensure that the unit is functioning properly, equipment maintenance calls, response to an emergency call by a medical professional, para-professional or volunteer, and follow up with the older person.</w:t>
      </w:r>
    </w:p>
    <w:p w14:paraId="0C481CCF" w14:textId="77777777" w:rsidR="004C3106" w:rsidRDefault="004C3106" w:rsidP="00977F2E">
      <w:pPr>
        <w:rPr>
          <w:rFonts w:ascii="Times New Roman" w:eastAsia="Times New Roman" w:hAnsi="Times New Roman" w:cs="Times New Roman"/>
          <w:sz w:val="24"/>
          <w:szCs w:val="24"/>
        </w:rPr>
      </w:pPr>
    </w:p>
    <w:p w14:paraId="56B4781E" w14:textId="77777777" w:rsidR="004C3106" w:rsidRDefault="00977F2E" w:rsidP="004C3106">
      <w:pPr>
        <w:pStyle w:val="BodyText"/>
        <w:tabs>
          <w:tab w:val="left" w:pos="4428"/>
        </w:tabs>
        <w:ind w:left="4429" w:right="107" w:hanging="4321"/>
        <w:jc w:val="both"/>
      </w:pPr>
      <w:r>
        <w:rPr>
          <w:u w:val="single" w:color="000000"/>
        </w:rPr>
        <w:t xml:space="preserve">Unit of </w:t>
      </w:r>
      <w:r>
        <w:rPr>
          <w:spacing w:val="-1"/>
          <w:u w:val="single" w:color="000000"/>
        </w:rPr>
        <w:t>Service</w:t>
      </w:r>
      <w:r>
        <w:rPr>
          <w:spacing w:val="-1"/>
        </w:rPr>
        <w:t>:</w:t>
      </w:r>
      <w:r>
        <w:rPr>
          <w:spacing w:val="-1"/>
        </w:rPr>
        <w:tab/>
      </w:r>
      <w:r w:rsidR="004C3106">
        <w:t>One Month of ERS service</w:t>
      </w:r>
    </w:p>
    <w:p w14:paraId="3ED78250" w14:textId="1A7C0CC9" w:rsidR="002272ED" w:rsidRDefault="004C3106" w:rsidP="004C3106">
      <w:pPr>
        <w:pStyle w:val="BodyText"/>
        <w:numPr>
          <w:ilvl w:val="0"/>
          <w:numId w:val="6"/>
        </w:numPr>
        <w:tabs>
          <w:tab w:val="left" w:pos="4428"/>
        </w:tabs>
        <w:ind w:left="4950" w:right="107"/>
        <w:jc w:val="both"/>
      </w:pPr>
      <w:r>
        <w:t>Report one unit for each month of service if an older person received services at any time during the month.</w:t>
      </w:r>
    </w:p>
    <w:p w14:paraId="24033B3C" w14:textId="77ADB2BF" w:rsidR="004C3106" w:rsidRDefault="004C3106" w:rsidP="004C3106">
      <w:pPr>
        <w:pStyle w:val="BodyText"/>
        <w:tabs>
          <w:tab w:val="left" w:pos="4428"/>
        </w:tabs>
        <w:ind w:left="4950" w:right="107"/>
        <w:jc w:val="both"/>
      </w:pPr>
    </w:p>
    <w:p w14:paraId="5DAF3CC6" w14:textId="77777777" w:rsidR="00E92CD1" w:rsidRDefault="00E92CD1" w:rsidP="004C3106">
      <w:pPr>
        <w:pStyle w:val="BodyText"/>
        <w:tabs>
          <w:tab w:val="left" w:pos="4428"/>
        </w:tabs>
        <w:ind w:left="4950" w:right="107"/>
        <w:jc w:val="both"/>
      </w:pPr>
    </w:p>
    <w:p w14:paraId="6CAF0057" w14:textId="77777777" w:rsidR="006D673D" w:rsidRDefault="006D673D" w:rsidP="006D673D">
      <w:pPr>
        <w:pStyle w:val="Heading2"/>
        <w:ind w:right="106"/>
        <w:rPr>
          <w:b w:val="0"/>
          <w:bCs w:val="0"/>
          <w:u w:val="none"/>
        </w:rPr>
      </w:pPr>
      <w:r>
        <w:rPr>
          <w:u w:val="thick" w:color="000000"/>
        </w:rPr>
        <w:t xml:space="preserve">HEALTH </w:t>
      </w:r>
      <w:r>
        <w:rPr>
          <w:spacing w:val="-1"/>
          <w:u w:val="thick" w:color="000000"/>
        </w:rPr>
        <w:t>MAINTENANCE</w:t>
      </w:r>
    </w:p>
    <w:p w14:paraId="2CFF0C50" w14:textId="77777777" w:rsidR="00E92CD1" w:rsidRPr="00E92CD1" w:rsidRDefault="00E92CD1" w:rsidP="00E92CD1">
      <w:pPr>
        <w:rPr>
          <w:rFonts w:ascii="Times New Roman" w:eastAsia="Times New Roman" w:hAnsi="Times New Roman"/>
          <w:spacing w:val="-1"/>
          <w:sz w:val="24"/>
          <w:szCs w:val="24"/>
        </w:rPr>
      </w:pPr>
      <w:r w:rsidRPr="00E92CD1">
        <w:rPr>
          <w:rFonts w:ascii="Times New Roman" w:eastAsia="Times New Roman" w:hAnsi="Times New Roman"/>
          <w:spacing w:val="-1"/>
          <w:sz w:val="24"/>
          <w:szCs w:val="24"/>
        </w:rPr>
        <w:t>Services that include one or more of the following activities:</w:t>
      </w:r>
    </w:p>
    <w:p w14:paraId="4F882471" w14:textId="24DE563D" w:rsidR="00E92CD1" w:rsidRPr="00E92CD1" w:rsidRDefault="00E92CD1" w:rsidP="00E92CD1">
      <w:pPr>
        <w:pStyle w:val="ListParagraph"/>
        <w:numPr>
          <w:ilvl w:val="0"/>
          <w:numId w:val="8"/>
        </w:numPr>
        <w:rPr>
          <w:rFonts w:ascii="Times New Roman" w:eastAsia="Times New Roman" w:hAnsi="Times New Roman"/>
          <w:spacing w:val="-1"/>
          <w:sz w:val="24"/>
          <w:szCs w:val="24"/>
        </w:rPr>
      </w:pPr>
      <w:r w:rsidRPr="00E92CD1">
        <w:rPr>
          <w:rFonts w:ascii="Times New Roman" w:eastAsia="Times New Roman" w:hAnsi="Times New Roman"/>
          <w:spacing w:val="-1"/>
          <w:sz w:val="24"/>
          <w:szCs w:val="24"/>
        </w:rPr>
        <w:t>Medical treatment by a health professional</w:t>
      </w:r>
    </w:p>
    <w:p w14:paraId="34EAD28D" w14:textId="649006F4" w:rsidR="00E92CD1" w:rsidRPr="00E92CD1" w:rsidRDefault="00E92CD1" w:rsidP="00E92CD1">
      <w:pPr>
        <w:pStyle w:val="ListParagraph"/>
        <w:numPr>
          <w:ilvl w:val="0"/>
          <w:numId w:val="8"/>
        </w:numPr>
        <w:rPr>
          <w:rFonts w:ascii="Times New Roman" w:eastAsia="Times New Roman" w:hAnsi="Times New Roman"/>
          <w:spacing w:val="-1"/>
          <w:sz w:val="24"/>
          <w:szCs w:val="24"/>
        </w:rPr>
      </w:pPr>
      <w:r w:rsidRPr="00E92CD1">
        <w:rPr>
          <w:rFonts w:ascii="Times New Roman" w:eastAsia="Times New Roman" w:hAnsi="Times New Roman"/>
          <w:spacing w:val="-1"/>
          <w:sz w:val="24"/>
          <w:szCs w:val="24"/>
        </w:rPr>
        <w:t>Health education and counseling services for persons or groups about lifestyles and daily activities. Activities may include, but are not limited to:</w:t>
      </w:r>
    </w:p>
    <w:p w14:paraId="2F9C3A59" w14:textId="42CEEBF9" w:rsidR="00E92CD1" w:rsidRPr="00E92CD1" w:rsidRDefault="00E92CD1" w:rsidP="00E92CD1">
      <w:pPr>
        <w:pStyle w:val="ListParagraph"/>
        <w:numPr>
          <w:ilvl w:val="0"/>
          <w:numId w:val="8"/>
        </w:numPr>
        <w:rPr>
          <w:rFonts w:ascii="Times New Roman" w:eastAsia="Times New Roman" w:hAnsi="Times New Roman"/>
          <w:spacing w:val="-1"/>
          <w:sz w:val="24"/>
          <w:szCs w:val="24"/>
        </w:rPr>
      </w:pPr>
      <w:r w:rsidRPr="00E92CD1">
        <w:rPr>
          <w:rFonts w:ascii="Times New Roman" w:eastAsia="Times New Roman" w:hAnsi="Times New Roman"/>
          <w:spacing w:val="-1"/>
          <w:sz w:val="24"/>
          <w:szCs w:val="24"/>
        </w:rPr>
        <w:t>Art and dance –movement therapy</w:t>
      </w:r>
    </w:p>
    <w:p w14:paraId="17773AFB" w14:textId="1B7B8308" w:rsidR="00E92CD1" w:rsidRPr="00E92CD1" w:rsidRDefault="00E92CD1" w:rsidP="00E92CD1">
      <w:pPr>
        <w:pStyle w:val="ListParagraph"/>
        <w:numPr>
          <w:ilvl w:val="0"/>
          <w:numId w:val="8"/>
        </w:numPr>
        <w:rPr>
          <w:rFonts w:ascii="Times New Roman" w:eastAsia="Times New Roman" w:hAnsi="Times New Roman"/>
          <w:spacing w:val="-1"/>
          <w:sz w:val="24"/>
          <w:szCs w:val="24"/>
        </w:rPr>
      </w:pPr>
      <w:r w:rsidRPr="00E92CD1">
        <w:rPr>
          <w:rFonts w:ascii="Times New Roman" w:eastAsia="Times New Roman" w:hAnsi="Times New Roman"/>
          <w:spacing w:val="-1"/>
          <w:sz w:val="24"/>
          <w:szCs w:val="24"/>
        </w:rPr>
        <w:t>Programs in prevention or reduction of the effects of chronic disabling conditions</w:t>
      </w:r>
    </w:p>
    <w:p w14:paraId="541E7012" w14:textId="697EFDBB" w:rsidR="00E92CD1" w:rsidRPr="00E92CD1" w:rsidRDefault="00E92CD1" w:rsidP="00E92CD1">
      <w:pPr>
        <w:pStyle w:val="ListParagraph"/>
        <w:numPr>
          <w:ilvl w:val="0"/>
          <w:numId w:val="8"/>
        </w:numPr>
        <w:rPr>
          <w:rFonts w:ascii="Times New Roman" w:eastAsia="Times New Roman" w:hAnsi="Times New Roman"/>
          <w:spacing w:val="-1"/>
          <w:sz w:val="24"/>
          <w:szCs w:val="24"/>
        </w:rPr>
      </w:pPr>
      <w:r w:rsidRPr="00E92CD1">
        <w:rPr>
          <w:rFonts w:ascii="Times New Roman" w:eastAsia="Times New Roman" w:hAnsi="Times New Roman"/>
          <w:spacing w:val="-1"/>
          <w:sz w:val="24"/>
          <w:szCs w:val="24"/>
        </w:rPr>
        <w:t>Alcohol and substance abuse</w:t>
      </w:r>
    </w:p>
    <w:p w14:paraId="2EBE47EB" w14:textId="17D55C1C" w:rsidR="00E92CD1" w:rsidRPr="00E92CD1" w:rsidRDefault="00E92CD1" w:rsidP="00E92CD1">
      <w:pPr>
        <w:pStyle w:val="ListParagraph"/>
        <w:numPr>
          <w:ilvl w:val="0"/>
          <w:numId w:val="8"/>
        </w:numPr>
        <w:rPr>
          <w:rFonts w:ascii="Times New Roman" w:eastAsia="Times New Roman" w:hAnsi="Times New Roman"/>
          <w:spacing w:val="-1"/>
          <w:sz w:val="24"/>
          <w:szCs w:val="24"/>
        </w:rPr>
      </w:pPr>
      <w:r w:rsidRPr="00E92CD1">
        <w:rPr>
          <w:rFonts w:ascii="Times New Roman" w:eastAsia="Times New Roman" w:hAnsi="Times New Roman"/>
          <w:spacing w:val="-1"/>
          <w:sz w:val="24"/>
          <w:szCs w:val="24"/>
        </w:rPr>
        <w:t>Smoking cessation</w:t>
      </w:r>
    </w:p>
    <w:p w14:paraId="54D9D2FE" w14:textId="5BC72F99" w:rsidR="00E92CD1" w:rsidRPr="00E92CD1" w:rsidRDefault="00E92CD1" w:rsidP="00E92CD1">
      <w:pPr>
        <w:pStyle w:val="ListParagraph"/>
        <w:numPr>
          <w:ilvl w:val="0"/>
          <w:numId w:val="8"/>
        </w:numPr>
        <w:rPr>
          <w:rFonts w:ascii="Times New Roman" w:eastAsia="Times New Roman" w:hAnsi="Times New Roman"/>
          <w:spacing w:val="-1"/>
          <w:sz w:val="24"/>
          <w:szCs w:val="24"/>
        </w:rPr>
      </w:pPr>
      <w:r w:rsidRPr="00E92CD1">
        <w:rPr>
          <w:rFonts w:ascii="Times New Roman" w:eastAsia="Times New Roman" w:hAnsi="Times New Roman"/>
          <w:spacing w:val="-1"/>
          <w:sz w:val="24"/>
          <w:szCs w:val="24"/>
        </w:rPr>
        <w:t>Weight loss and control</w:t>
      </w:r>
    </w:p>
    <w:p w14:paraId="43804532" w14:textId="3B775282" w:rsidR="00E92CD1" w:rsidRPr="00E92CD1" w:rsidRDefault="00E92CD1" w:rsidP="00E92CD1">
      <w:pPr>
        <w:pStyle w:val="ListParagraph"/>
        <w:numPr>
          <w:ilvl w:val="0"/>
          <w:numId w:val="8"/>
        </w:numPr>
        <w:rPr>
          <w:rFonts w:ascii="Times New Roman" w:eastAsia="Times New Roman" w:hAnsi="Times New Roman"/>
          <w:spacing w:val="-1"/>
          <w:sz w:val="24"/>
          <w:szCs w:val="24"/>
        </w:rPr>
      </w:pPr>
      <w:r w:rsidRPr="00E92CD1">
        <w:rPr>
          <w:rFonts w:ascii="Times New Roman" w:eastAsia="Times New Roman" w:hAnsi="Times New Roman"/>
          <w:spacing w:val="-1"/>
          <w:sz w:val="24"/>
          <w:szCs w:val="24"/>
        </w:rPr>
        <w:t>Stress management</w:t>
      </w:r>
    </w:p>
    <w:p w14:paraId="2AEB70B9" w14:textId="73DE46CF" w:rsidR="00E92CD1" w:rsidRPr="00E92CD1" w:rsidRDefault="00E92CD1" w:rsidP="00E92CD1">
      <w:pPr>
        <w:pStyle w:val="ListParagraph"/>
        <w:numPr>
          <w:ilvl w:val="0"/>
          <w:numId w:val="8"/>
        </w:numPr>
        <w:rPr>
          <w:rFonts w:ascii="Times New Roman" w:eastAsia="Times New Roman" w:hAnsi="Times New Roman"/>
          <w:spacing w:val="-1"/>
          <w:sz w:val="24"/>
          <w:szCs w:val="24"/>
        </w:rPr>
      </w:pPr>
      <w:r w:rsidRPr="00E92CD1">
        <w:rPr>
          <w:rFonts w:ascii="Times New Roman" w:eastAsia="Times New Roman" w:hAnsi="Times New Roman"/>
          <w:spacing w:val="-1"/>
          <w:sz w:val="24"/>
          <w:szCs w:val="24"/>
        </w:rPr>
        <w:t xml:space="preserve">Home health services including, but not limited to, nursing, physical therapy, </w:t>
      </w:r>
      <w:proofErr w:type="gramStart"/>
      <w:r w:rsidRPr="00E92CD1">
        <w:rPr>
          <w:rFonts w:ascii="Times New Roman" w:eastAsia="Times New Roman" w:hAnsi="Times New Roman"/>
          <w:spacing w:val="-1"/>
          <w:sz w:val="24"/>
          <w:szCs w:val="24"/>
        </w:rPr>
        <w:t>speech</w:t>
      </w:r>
      <w:proofErr w:type="gramEnd"/>
      <w:r w:rsidRPr="00E92CD1">
        <w:rPr>
          <w:rFonts w:ascii="Times New Roman" w:eastAsia="Times New Roman" w:hAnsi="Times New Roman"/>
          <w:spacing w:val="-1"/>
          <w:sz w:val="24"/>
          <w:szCs w:val="24"/>
        </w:rPr>
        <w:t xml:space="preserve"> or occupational therapy</w:t>
      </w:r>
    </w:p>
    <w:p w14:paraId="5E7FE289" w14:textId="4F6A9BB7" w:rsidR="00E92CD1" w:rsidRPr="00E92CD1" w:rsidRDefault="00E92CD1" w:rsidP="00E92CD1">
      <w:pPr>
        <w:pStyle w:val="ListParagraph"/>
        <w:numPr>
          <w:ilvl w:val="0"/>
          <w:numId w:val="8"/>
        </w:numPr>
        <w:rPr>
          <w:rFonts w:ascii="Times New Roman" w:eastAsia="Times New Roman" w:hAnsi="Times New Roman"/>
          <w:spacing w:val="-1"/>
          <w:sz w:val="24"/>
          <w:szCs w:val="24"/>
        </w:rPr>
      </w:pPr>
      <w:r w:rsidRPr="00E92CD1">
        <w:rPr>
          <w:rFonts w:ascii="Times New Roman" w:eastAsia="Times New Roman" w:hAnsi="Times New Roman"/>
          <w:spacing w:val="-1"/>
          <w:sz w:val="24"/>
          <w:szCs w:val="24"/>
        </w:rPr>
        <w:t>Provision of medications, nutritional supplements, glasses, dentures, hearing</w:t>
      </w:r>
      <w:r w:rsidRPr="00E92CD1">
        <w:rPr>
          <w:rFonts w:ascii="Times New Roman" w:eastAsia="Times New Roman" w:hAnsi="Times New Roman"/>
          <w:spacing w:val="-1"/>
          <w:sz w:val="24"/>
          <w:szCs w:val="24"/>
        </w:rPr>
        <w:t xml:space="preserve"> </w:t>
      </w:r>
      <w:r w:rsidRPr="00E92CD1">
        <w:rPr>
          <w:rFonts w:ascii="Times New Roman" w:eastAsia="Times New Roman" w:hAnsi="Times New Roman"/>
          <w:spacing w:val="-1"/>
          <w:sz w:val="24"/>
          <w:szCs w:val="24"/>
        </w:rPr>
        <w:t>aids or other devices necessary to promote or maintain the health or safety of the older person.</w:t>
      </w:r>
    </w:p>
    <w:p w14:paraId="5D36B488" w14:textId="24D8C240" w:rsidR="006D673D" w:rsidRPr="00E92CD1" w:rsidRDefault="00E92CD1" w:rsidP="00E92CD1">
      <w:pPr>
        <w:pStyle w:val="ListParagraph"/>
        <w:numPr>
          <w:ilvl w:val="0"/>
          <w:numId w:val="8"/>
        </w:numPr>
        <w:rPr>
          <w:rFonts w:ascii="Times New Roman" w:eastAsia="Times New Roman" w:hAnsi="Times New Roman"/>
          <w:spacing w:val="-1"/>
          <w:sz w:val="24"/>
          <w:szCs w:val="24"/>
        </w:rPr>
      </w:pPr>
      <w:r w:rsidRPr="00E92CD1">
        <w:rPr>
          <w:rFonts w:ascii="Times New Roman" w:eastAsia="Times New Roman" w:hAnsi="Times New Roman"/>
          <w:spacing w:val="-1"/>
          <w:sz w:val="24"/>
          <w:szCs w:val="24"/>
        </w:rPr>
        <w:t>Note: this also includes the provision of dosage alert systems and the purchase of software, technical support, and materials that connects an eligible older person to free or reduced cost prescription medication services.</w:t>
      </w:r>
    </w:p>
    <w:p w14:paraId="2AA0E133" w14:textId="77777777" w:rsidR="00E92CD1" w:rsidRDefault="00E92CD1" w:rsidP="00E92CD1">
      <w:pPr>
        <w:rPr>
          <w:rFonts w:ascii="Times New Roman" w:eastAsia="Times New Roman" w:hAnsi="Times New Roman" w:cs="Times New Roman"/>
          <w:sz w:val="24"/>
          <w:szCs w:val="24"/>
        </w:rPr>
      </w:pPr>
    </w:p>
    <w:p w14:paraId="16B8A611" w14:textId="77777777" w:rsidR="006D673D" w:rsidRDefault="006D673D" w:rsidP="006D673D">
      <w:pPr>
        <w:pStyle w:val="BodyText"/>
        <w:tabs>
          <w:tab w:val="left" w:pos="4428"/>
          <w:tab w:val="left" w:pos="6093"/>
        </w:tabs>
        <w:ind w:left="4429" w:right="105" w:hanging="4321"/>
      </w:pPr>
      <w:r>
        <w:rPr>
          <w:u w:val="single" w:color="000000"/>
        </w:rPr>
        <w:t xml:space="preserve">Unit of </w:t>
      </w:r>
      <w:r>
        <w:rPr>
          <w:spacing w:val="-1"/>
          <w:u w:val="single" w:color="000000"/>
        </w:rPr>
        <w:t>Service</w:t>
      </w:r>
      <w:r>
        <w:rPr>
          <w:spacing w:val="-1"/>
        </w:rPr>
        <w:t>:</w:t>
      </w:r>
      <w:r>
        <w:rPr>
          <w:spacing w:val="-1"/>
        </w:rPr>
        <w:tab/>
      </w:r>
      <w:proofErr w:type="gramStart"/>
      <w:r>
        <w:t xml:space="preserve">One </w:t>
      </w:r>
      <w:r>
        <w:rPr>
          <w:spacing w:val="31"/>
        </w:rPr>
        <w:t xml:space="preserve"> </w:t>
      </w:r>
      <w:r>
        <w:rPr>
          <w:spacing w:val="-1"/>
        </w:rPr>
        <w:t>Contact</w:t>
      </w:r>
      <w:proofErr w:type="gramEnd"/>
      <w:r>
        <w:rPr>
          <w:spacing w:val="-1"/>
        </w:rPr>
        <w:t>.</w:t>
      </w:r>
      <w:r>
        <w:rPr>
          <w:spacing w:val="-1"/>
        </w:rPr>
        <w:tab/>
        <w:t>Record</w:t>
      </w:r>
      <w:r>
        <w:t xml:space="preserve"> </w:t>
      </w:r>
      <w:r>
        <w:rPr>
          <w:spacing w:val="34"/>
        </w:rPr>
        <w:t xml:space="preserve"> </w:t>
      </w:r>
      <w:r>
        <w:t xml:space="preserve">one </w:t>
      </w:r>
      <w:r>
        <w:rPr>
          <w:spacing w:val="32"/>
        </w:rPr>
        <w:t xml:space="preserve"> </w:t>
      </w:r>
      <w:r>
        <w:rPr>
          <w:spacing w:val="-1"/>
        </w:rPr>
        <w:t>contact</w:t>
      </w:r>
      <w:r>
        <w:t xml:space="preserve"> </w:t>
      </w:r>
      <w:r>
        <w:rPr>
          <w:spacing w:val="33"/>
        </w:rPr>
        <w:t xml:space="preserve"> </w:t>
      </w:r>
      <w:r>
        <w:rPr>
          <w:spacing w:val="-1"/>
        </w:rPr>
        <w:t>each</w:t>
      </w:r>
      <w:r>
        <w:t xml:space="preserve"> </w:t>
      </w:r>
      <w:r>
        <w:rPr>
          <w:spacing w:val="33"/>
        </w:rPr>
        <w:t xml:space="preserve"> </w:t>
      </w:r>
      <w:r>
        <w:t xml:space="preserve">time </w:t>
      </w:r>
      <w:r>
        <w:rPr>
          <w:spacing w:val="32"/>
        </w:rPr>
        <w:t xml:space="preserve"> </w:t>
      </w:r>
      <w:r>
        <w:rPr>
          <w:spacing w:val="1"/>
        </w:rPr>
        <w:t>an</w:t>
      </w:r>
      <w:r>
        <w:t xml:space="preserve"> </w:t>
      </w:r>
      <w:r>
        <w:rPr>
          <w:spacing w:val="33"/>
        </w:rPr>
        <w:t xml:space="preserve"> </w:t>
      </w:r>
      <w:r>
        <w:t>older</w:t>
      </w:r>
      <w:r>
        <w:rPr>
          <w:spacing w:val="45"/>
        </w:rPr>
        <w:t xml:space="preserve"> </w:t>
      </w:r>
      <w:r>
        <w:t xml:space="preserve">individual </w:t>
      </w:r>
      <w:r>
        <w:rPr>
          <w:spacing w:val="-1"/>
        </w:rPr>
        <w:t>receives</w:t>
      </w:r>
      <w:r>
        <w:rPr>
          <w:spacing w:val="1"/>
        </w:rPr>
        <w:t xml:space="preserve"> </w:t>
      </w:r>
      <w:r>
        <w:t>a</w:t>
      </w:r>
      <w:r>
        <w:rPr>
          <w:spacing w:val="-1"/>
        </w:rPr>
        <w:t xml:space="preserve"> </w:t>
      </w:r>
      <w:r>
        <w:t xml:space="preserve">health </w:t>
      </w:r>
      <w:r>
        <w:rPr>
          <w:spacing w:val="-1"/>
        </w:rPr>
        <w:t>service</w:t>
      </w:r>
      <w:r>
        <w:rPr>
          <w:spacing w:val="-2"/>
        </w:rPr>
        <w:t xml:space="preserve"> </w:t>
      </w:r>
      <w:r>
        <w:rPr>
          <w:spacing w:val="-1"/>
        </w:rPr>
        <w:t>as</w:t>
      </w:r>
      <w:r>
        <w:t xml:space="preserve"> </w:t>
      </w:r>
      <w:r>
        <w:rPr>
          <w:spacing w:val="-1"/>
        </w:rPr>
        <w:t>described</w:t>
      </w:r>
      <w:r>
        <w:rPr>
          <w:spacing w:val="2"/>
        </w:rPr>
        <w:t xml:space="preserve"> </w:t>
      </w:r>
      <w:r>
        <w:t>above.</w:t>
      </w:r>
    </w:p>
    <w:p w14:paraId="44C799CA" w14:textId="77777777" w:rsidR="006D673D" w:rsidRDefault="006D673D"/>
    <w:p w14:paraId="4E52DB83" w14:textId="77777777" w:rsidR="002F6FF8" w:rsidRDefault="002F6FF8" w:rsidP="00CE4366">
      <w:pPr>
        <w:pStyle w:val="Heading2"/>
        <w:jc w:val="both"/>
        <w:rPr>
          <w:spacing w:val="-1"/>
          <w:u w:val="thick" w:color="000000"/>
        </w:rPr>
      </w:pPr>
    </w:p>
    <w:p w14:paraId="3863BC64" w14:textId="232144A3" w:rsidR="00CE4366" w:rsidRDefault="00CE4366" w:rsidP="00CE4366">
      <w:pPr>
        <w:pStyle w:val="Heading2"/>
        <w:jc w:val="both"/>
        <w:rPr>
          <w:b w:val="0"/>
          <w:bCs w:val="0"/>
          <w:u w:val="none"/>
        </w:rPr>
      </w:pPr>
      <w:r>
        <w:rPr>
          <w:spacing w:val="-1"/>
          <w:u w:val="thick" w:color="000000"/>
        </w:rPr>
        <w:t>HOME</w:t>
      </w:r>
      <w:r>
        <w:rPr>
          <w:u w:val="thick" w:color="000000"/>
        </w:rPr>
        <w:t xml:space="preserve"> DELIVERED</w:t>
      </w:r>
      <w:r>
        <w:rPr>
          <w:spacing w:val="-3"/>
          <w:u w:val="thick" w:color="000000"/>
        </w:rPr>
        <w:t xml:space="preserve"> </w:t>
      </w:r>
      <w:r>
        <w:rPr>
          <w:spacing w:val="-1"/>
          <w:u w:val="thick" w:color="000000"/>
        </w:rPr>
        <w:t>MEALS</w:t>
      </w:r>
    </w:p>
    <w:p w14:paraId="154C2694" w14:textId="6AF98784" w:rsidR="00CE4366" w:rsidRDefault="00E92CD1" w:rsidP="00CE4366">
      <w:pPr>
        <w:spacing w:before="5"/>
        <w:rPr>
          <w:rFonts w:ascii="Times New Roman" w:eastAsia="Times New Roman" w:hAnsi="Times New Roman" w:cs="Times New Roman"/>
          <w:sz w:val="24"/>
          <w:szCs w:val="24"/>
        </w:rPr>
      </w:pPr>
      <w:r w:rsidRPr="00E92CD1">
        <w:rPr>
          <w:rFonts w:ascii="Times New Roman" w:eastAsia="Times New Roman" w:hAnsi="Times New Roman" w:cs="Times New Roman"/>
          <w:sz w:val="24"/>
          <w:szCs w:val="24"/>
        </w:rPr>
        <w:t>Hot, cold, frozen, dried, canned, fresh, or supplemental food (with a satisfactory storage life) delivered to a person who is eligible in their place of residence.</w:t>
      </w:r>
    </w:p>
    <w:p w14:paraId="01D0D302" w14:textId="433BB789" w:rsidR="00E92CD1" w:rsidRDefault="00E92CD1" w:rsidP="00CE4366">
      <w:pPr>
        <w:spacing w:before="5"/>
        <w:rPr>
          <w:rFonts w:ascii="Times New Roman" w:eastAsia="Times New Roman" w:hAnsi="Times New Roman" w:cs="Times New Roman"/>
          <w:sz w:val="24"/>
          <w:szCs w:val="24"/>
        </w:rPr>
      </w:pPr>
    </w:p>
    <w:p w14:paraId="64FCEB5F" w14:textId="2666FE9C" w:rsidR="00E92CD1" w:rsidRDefault="00E92CD1" w:rsidP="00CE4366">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A CNE is required.</w:t>
      </w:r>
    </w:p>
    <w:p w14:paraId="58425EB8" w14:textId="77777777" w:rsidR="00E92CD1" w:rsidRPr="00E92CD1" w:rsidRDefault="00E92CD1" w:rsidP="00CE4366">
      <w:pPr>
        <w:spacing w:before="5"/>
        <w:rPr>
          <w:rFonts w:ascii="Times New Roman" w:eastAsia="Times New Roman" w:hAnsi="Times New Roman" w:cs="Times New Roman"/>
          <w:sz w:val="24"/>
          <w:szCs w:val="24"/>
        </w:rPr>
      </w:pPr>
    </w:p>
    <w:p w14:paraId="2570C2A6" w14:textId="77777777" w:rsidR="00CE4366" w:rsidRDefault="00CE4366" w:rsidP="00CE4366">
      <w:pPr>
        <w:pStyle w:val="BodyText"/>
        <w:tabs>
          <w:tab w:val="left" w:pos="4428"/>
        </w:tabs>
        <w:ind w:right="106"/>
      </w:pPr>
      <w:r>
        <w:rPr>
          <w:u w:val="single" w:color="000000"/>
        </w:rPr>
        <w:t xml:space="preserve">Unit of </w:t>
      </w:r>
      <w:r>
        <w:rPr>
          <w:spacing w:val="-1"/>
          <w:u w:val="single" w:color="000000"/>
        </w:rPr>
        <w:t>Service</w:t>
      </w:r>
      <w:r>
        <w:rPr>
          <w:spacing w:val="-1"/>
        </w:rPr>
        <w:t>:</w:t>
      </w:r>
      <w:r>
        <w:rPr>
          <w:spacing w:val="-1"/>
        </w:rPr>
        <w:tab/>
      </w:r>
      <w:r>
        <w:t>One</w:t>
      </w:r>
      <w:r>
        <w:rPr>
          <w:spacing w:val="-2"/>
        </w:rPr>
        <w:t xml:space="preserve"> </w:t>
      </w:r>
      <w:r>
        <w:rPr>
          <w:spacing w:val="-1"/>
        </w:rPr>
        <w:t>Meal.</w:t>
      </w:r>
    </w:p>
    <w:p w14:paraId="71E82DB2" w14:textId="77777777" w:rsidR="00CE4366" w:rsidRDefault="00CE4366"/>
    <w:p w14:paraId="48983C54" w14:textId="77777777" w:rsidR="00C57B14" w:rsidRDefault="00C57B14" w:rsidP="00C316AD">
      <w:pPr>
        <w:pStyle w:val="Heading2"/>
        <w:spacing w:before="140"/>
        <w:jc w:val="both"/>
        <w:rPr>
          <w:spacing w:val="-1"/>
          <w:u w:val="thick" w:color="000000"/>
        </w:rPr>
      </w:pPr>
    </w:p>
    <w:p w14:paraId="134F36F6" w14:textId="77777777" w:rsidR="00C316AD" w:rsidRDefault="00C316AD" w:rsidP="00C316AD">
      <w:pPr>
        <w:pStyle w:val="Heading2"/>
        <w:spacing w:before="140"/>
        <w:jc w:val="both"/>
        <w:rPr>
          <w:b w:val="0"/>
          <w:bCs w:val="0"/>
          <w:u w:val="none"/>
        </w:rPr>
      </w:pPr>
      <w:r>
        <w:rPr>
          <w:spacing w:val="-1"/>
          <w:u w:val="thick" w:color="000000"/>
        </w:rPr>
        <w:t>HOMEMAKER</w:t>
      </w:r>
    </w:p>
    <w:p w14:paraId="49B15732" w14:textId="2BC8FFD7" w:rsidR="00C316AD" w:rsidRDefault="00E92CD1" w:rsidP="00C316AD">
      <w:pPr>
        <w:spacing w:before="5"/>
        <w:rPr>
          <w:rFonts w:ascii="Times New Roman" w:eastAsia="Times New Roman" w:hAnsi="Times New Roman"/>
          <w:sz w:val="24"/>
          <w:szCs w:val="24"/>
        </w:rPr>
      </w:pPr>
      <w:r w:rsidRPr="00E92CD1">
        <w:rPr>
          <w:rFonts w:ascii="Times New Roman" w:eastAsia="Times New Roman" w:hAnsi="Times New Roman"/>
          <w:sz w:val="24"/>
          <w:szCs w:val="24"/>
        </w:rPr>
        <w:t>Services provided by trained and supervised homemakers involving the performance of housekeeping and home management, meal preparation, or escort tasks and shopping assistance provided for an older person who requires assistance with these activities in their place of residence to help sustain independent living in a safe and healthful home environment.</w:t>
      </w:r>
    </w:p>
    <w:p w14:paraId="590BB46B" w14:textId="77777777" w:rsidR="00E92CD1" w:rsidRDefault="00E92CD1" w:rsidP="00C316AD">
      <w:pPr>
        <w:spacing w:before="5"/>
        <w:rPr>
          <w:rFonts w:ascii="Times New Roman" w:eastAsia="Times New Roman" w:hAnsi="Times New Roman" w:cs="Times New Roman"/>
          <w:sz w:val="34"/>
          <w:szCs w:val="34"/>
        </w:rPr>
      </w:pPr>
    </w:p>
    <w:p w14:paraId="336AF2C8" w14:textId="5E2C1137" w:rsidR="00C316AD" w:rsidRDefault="00C316AD" w:rsidP="00E92CD1">
      <w:pPr>
        <w:pStyle w:val="BodyText"/>
        <w:tabs>
          <w:tab w:val="left" w:pos="4428"/>
        </w:tabs>
        <w:ind w:left="4410" w:hanging="4303"/>
        <w:jc w:val="both"/>
      </w:pPr>
      <w:r>
        <w:rPr>
          <w:u w:val="single" w:color="000000"/>
        </w:rPr>
        <w:t xml:space="preserve">Unit of </w:t>
      </w:r>
      <w:r>
        <w:rPr>
          <w:spacing w:val="-1"/>
          <w:u w:val="single" w:color="000000"/>
        </w:rPr>
        <w:t>Service</w:t>
      </w:r>
      <w:r>
        <w:rPr>
          <w:spacing w:val="-1"/>
        </w:rPr>
        <w:t>:</w:t>
      </w:r>
      <w:r>
        <w:rPr>
          <w:spacing w:val="-1"/>
        </w:rPr>
        <w:tab/>
      </w:r>
      <w:r>
        <w:t>One</w:t>
      </w:r>
      <w:r>
        <w:rPr>
          <w:spacing w:val="-2"/>
        </w:rPr>
        <w:t xml:space="preserve"> </w:t>
      </w:r>
      <w:r>
        <w:rPr>
          <w:spacing w:val="-1"/>
        </w:rPr>
        <w:t>Hour.</w:t>
      </w:r>
      <w:r w:rsidR="00E92CD1">
        <w:rPr>
          <w:spacing w:val="-1"/>
        </w:rPr>
        <w:t xml:space="preserve"> </w:t>
      </w:r>
      <w:r w:rsidR="00E92CD1" w:rsidRPr="00E92CD1">
        <w:rPr>
          <w:spacing w:val="-1"/>
        </w:rPr>
        <w:t xml:space="preserve">Partial hour may be reported to two decimal places, </w:t>
      </w:r>
      <w:proofErr w:type="gramStart"/>
      <w:r w:rsidR="00E92CD1" w:rsidRPr="00E92CD1">
        <w:rPr>
          <w:spacing w:val="-1"/>
        </w:rPr>
        <w:t>e.g.</w:t>
      </w:r>
      <w:proofErr w:type="gramEnd"/>
      <w:r w:rsidR="00E92CD1" w:rsidRPr="00E92CD1">
        <w:rPr>
          <w:spacing w:val="-1"/>
        </w:rPr>
        <w:t xml:space="preserve"> 0.25 hours.</w:t>
      </w:r>
      <w:r w:rsidR="002E67B6">
        <w:rPr>
          <w:spacing w:val="-1"/>
        </w:rPr>
        <w:t xml:space="preserve"> </w:t>
      </w:r>
      <w:r w:rsidR="002E67B6">
        <w:t>Does not include travel time, unless it is directly related to the older person’s care plan.</w:t>
      </w:r>
    </w:p>
    <w:p w14:paraId="28F09F6D" w14:textId="77777777" w:rsidR="00C316AD" w:rsidRDefault="00C316AD"/>
    <w:p w14:paraId="3220D7FD" w14:textId="77777777" w:rsidR="00C316AD" w:rsidRDefault="00C316AD" w:rsidP="00C316AD">
      <w:pPr>
        <w:pStyle w:val="Heading2"/>
        <w:jc w:val="both"/>
        <w:rPr>
          <w:spacing w:val="-1"/>
          <w:u w:val="thick" w:color="000000"/>
        </w:rPr>
      </w:pPr>
    </w:p>
    <w:p w14:paraId="310AD203" w14:textId="77777777" w:rsidR="00C316AD" w:rsidRDefault="00C316AD" w:rsidP="00C316AD">
      <w:pPr>
        <w:pStyle w:val="Heading2"/>
        <w:jc w:val="both"/>
        <w:rPr>
          <w:spacing w:val="-1"/>
          <w:u w:val="thick" w:color="000000"/>
        </w:rPr>
      </w:pPr>
    </w:p>
    <w:p w14:paraId="07279369" w14:textId="77777777" w:rsidR="00435D72" w:rsidRDefault="00435D72" w:rsidP="00435D72">
      <w:pPr>
        <w:pStyle w:val="Heading2"/>
        <w:ind w:right="107"/>
        <w:rPr>
          <w:b w:val="0"/>
          <w:bCs w:val="0"/>
          <w:u w:val="none"/>
        </w:rPr>
      </w:pPr>
      <w:r>
        <w:rPr>
          <w:spacing w:val="-1"/>
          <w:u w:val="thick" w:color="000000"/>
        </w:rPr>
        <w:t>PARTICIPANT</w:t>
      </w:r>
      <w:r>
        <w:rPr>
          <w:spacing w:val="1"/>
          <w:u w:val="thick" w:color="000000"/>
        </w:rPr>
        <w:t xml:space="preserve"> </w:t>
      </w:r>
      <w:r>
        <w:rPr>
          <w:spacing w:val="-1"/>
          <w:u w:val="thick" w:color="000000"/>
        </w:rPr>
        <w:t>ASSESSMENT</w:t>
      </w:r>
      <w:r>
        <w:rPr>
          <w:spacing w:val="1"/>
          <w:u w:val="thick" w:color="000000"/>
        </w:rPr>
        <w:t xml:space="preserve"> </w:t>
      </w:r>
      <w:r>
        <w:rPr>
          <w:u w:val="thick" w:color="000000"/>
        </w:rPr>
        <w:t xml:space="preserve">– </w:t>
      </w:r>
      <w:r>
        <w:rPr>
          <w:spacing w:val="-1"/>
          <w:u w:val="thick" w:color="000000"/>
        </w:rPr>
        <w:t>ACCESS</w:t>
      </w:r>
      <w:r>
        <w:rPr>
          <w:u w:val="thick" w:color="000000"/>
        </w:rPr>
        <w:t xml:space="preserve"> &amp;</w:t>
      </w:r>
      <w:r>
        <w:rPr>
          <w:spacing w:val="-4"/>
          <w:u w:val="thick" w:color="000000"/>
        </w:rPr>
        <w:t xml:space="preserve"> </w:t>
      </w:r>
      <w:r>
        <w:rPr>
          <w:spacing w:val="-1"/>
          <w:u w:val="thick" w:color="000000"/>
        </w:rPr>
        <w:t>ASSISTANCE</w:t>
      </w:r>
    </w:p>
    <w:p w14:paraId="30FC52E2" w14:textId="5A010AF6" w:rsidR="00435D72" w:rsidRDefault="002E67B6" w:rsidP="00435D72">
      <w:pPr>
        <w:rPr>
          <w:rFonts w:ascii="Times New Roman" w:eastAsia="Times New Roman" w:hAnsi="Times New Roman"/>
          <w:spacing w:val="-1"/>
          <w:sz w:val="24"/>
          <w:szCs w:val="24"/>
        </w:rPr>
      </w:pPr>
      <w:r w:rsidRPr="002E67B6">
        <w:rPr>
          <w:rFonts w:ascii="Times New Roman" w:eastAsia="Times New Roman" w:hAnsi="Times New Roman"/>
          <w:spacing w:val="-1"/>
          <w:sz w:val="24"/>
          <w:szCs w:val="24"/>
        </w:rPr>
        <w:t>Activities directly related to the initial assessment and required reassessment of an older person for supportive services provided directly by a AAA.</w:t>
      </w:r>
    </w:p>
    <w:p w14:paraId="750E58E7" w14:textId="77777777" w:rsidR="002E67B6" w:rsidRDefault="002E67B6" w:rsidP="00435D72">
      <w:pPr>
        <w:rPr>
          <w:rFonts w:ascii="Times New Roman" w:eastAsia="Times New Roman" w:hAnsi="Times New Roman" w:cs="Times New Roman"/>
          <w:sz w:val="24"/>
          <w:szCs w:val="24"/>
        </w:rPr>
      </w:pPr>
    </w:p>
    <w:p w14:paraId="5B0464B8" w14:textId="77777777" w:rsidR="00C316AD" w:rsidRPr="00462572" w:rsidRDefault="00435D72" w:rsidP="00462572">
      <w:pPr>
        <w:pStyle w:val="BodyText"/>
        <w:tabs>
          <w:tab w:val="left" w:pos="4427"/>
        </w:tabs>
        <w:ind w:left="4427" w:right="109" w:hanging="4320"/>
      </w:pPr>
      <w:r>
        <w:rPr>
          <w:spacing w:val="-1"/>
          <w:u w:val="single" w:color="000000"/>
        </w:rPr>
        <w:t>Unit</w:t>
      </w:r>
      <w:r>
        <w:rPr>
          <w:u w:val="single" w:color="000000"/>
        </w:rPr>
        <w:t xml:space="preserve"> of</w:t>
      </w:r>
      <w:r>
        <w:rPr>
          <w:spacing w:val="-1"/>
          <w:u w:val="single" w:color="000000"/>
        </w:rPr>
        <w:t xml:space="preserve"> Service</w:t>
      </w:r>
      <w:r>
        <w:rPr>
          <w:spacing w:val="-1"/>
        </w:rPr>
        <w:t>:</w:t>
      </w:r>
      <w:r>
        <w:rPr>
          <w:spacing w:val="-1"/>
        </w:rPr>
        <w:tab/>
        <w:t>One</w:t>
      </w:r>
      <w:r>
        <w:rPr>
          <w:spacing w:val="13"/>
        </w:rPr>
        <w:t xml:space="preserve"> </w:t>
      </w:r>
      <w:r>
        <w:rPr>
          <w:spacing w:val="-1"/>
        </w:rPr>
        <w:t>Contact.</w:t>
      </w:r>
      <w:r>
        <w:t xml:space="preserve"> </w:t>
      </w:r>
      <w:r>
        <w:rPr>
          <w:spacing w:val="28"/>
        </w:rPr>
        <w:t xml:space="preserve"> </w:t>
      </w:r>
      <w:r>
        <w:rPr>
          <w:spacing w:val="-1"/>
        </w:rPr>
        <w:t>One</w:t>
      </w:r>
      <w:r>
        <w:rPr>
          <w:spacing w:val="13"/>
        </w:rPr>
        <w:t xml:space="preserve"> </w:t>
      </w:r>
      <w:r>
        <w:rPr>
          <w:spacing w:val="-1"/>
        </w:rPr>
        <w:t>complete</w:t>
      </w:r>
      <w:r>
        <w:rPr>
          <w:spacing w:val="13"/>
        </w:rPr>
        <w:t xml:space="preserve"> </w:t>
      </w:r>
      <w:r>
        <w:rPr>
          <w:spacing w:val="-1"/>
        </w:rPr>
        <w:t>assessment</w:t>
      </w:r>
      <w:r>
        <w:rPr>
          <w:spacing w:val="14"/>
        </w:rPr>
        <w:t xml:space="preserve"> </w:t>
      </w:r>
      <w:r>
        <w:t>or</w:t>
      </w:r>
      <w:r>
        <w:rPr>
          <w:spacing w:val="13"/>
        </w:rPr>
        <w:t xml:space="preserve"> </w:t>
      </w:r>
      <w:r>
        <w:t>one</w:t>
      </w:r>
      <w:r>
        <w:rPr>
          <w:spacing w:val="13"/>
        </w:rPr>
        <w:t xml:space="preserve"> </w:t>
      </w:r>
      <w:r>
        <w:rPr>
          <w:spacing w:val="-1"/>
        </w:rPr>
        <w:t>complete</w:t>
      </w:r>
      <w:r>
        <w:rPr>
          <w:spacing w:val="13"/>
        </w:rPr>
        <w:t xml:space="preserve"> </w:t>
      </w:r>
      <w:r>
        <w:rPr>
          <w:spacing w:val="-1"/>
        </w:rPr>
        <w:t>re-</w:t>
      </w:r>
      <w:r>
        <w:rPr>
          <w:spacing w:val="75"/>
        </w:rPr>
        <w:t xml:space="preserve"> </w:t>
      </w:r>
      <w:r>
        <w:rPr>
          <w:spacing w:val="-1"/>
        </w:rPr>
        <w:t>assessment</w:t>
      </w:r>
      <w:r>
        <w:t xml:space="preserve"> is one</w:t>
      </w:r>
      <w:r>
        <w:rPr>
          <w:spacing w:val="-1"/>
        </w:rPr>
        <w:t xml:space="preserve"> contact.</w:t>
      </w:r>
    </w:p>
    <w:p w14:paraId="5298BEA9" w14:textId="5BBC0735" w:rsidR="00C316AD" w:rsidRDefault="00C316AD" w:rsidP="00C316AD">
      <w:pPr>
        <w:pStyle w:val="Heading2"/>
        <w:jc w:val="both"/>
        <w:rPr>
          <w:spacing w:val="-1"/>
          <w:u w:val="thick" w:color="000000"/>
        </w:rPr>
      </w:pPr>
    </w:p>
    <w:p w14:paraId="576D5531" w14:textId="186A29F2" w:rsidR="002F6FF8" w:rsidRDefault="002F6FF8" w:rsidP="00C316AD">
      <w:pPr>
        <w:pStyle w:val="Heading2"/>
        <w:jc w:val="both"/>
        <w:rPr>
          <w:spacing w:val="-1"/>
          <w:u w:val="thick" w:color="000000"/>
        </w:rPr>
      </w:pPr>
    </w:p>
    <w:p w14:paraId="3BD7E708" w14:textId="64C6E7A2" w:rsidR="002F6FF8" w:rsidRDefault="002F6FF8" w:rsidP="00C316AD">
      <w:pPr>
        <w:pStyle w:val="Heading2"/>
        <w:jc w:val="both"/>
        <w:rPr>
          <w:spacing w:val="-1"/>
          <w:u w:val="thick" w:color="000000"/>
        </w:rPr>
      </w:pPr>
    </w:p>
    <w:p w14:paraId="3DB127DD" w14:textId="50532658" w:rsidR="002F6FF8" w:rsidRDefault="002F6FF8" w:rsidP="00C316AD">
      <w:pPr>
        <w:pStyle w:val="Heading2"/>
        <w:jc w:val="both"/>
        <w:rPr>
          <w:spacing w:val="-1"/>
          <w:u w:val="thick" w:color="000000"/>
        </w:rPr>
      </w:pPr>
    </w:p>
    <w:p w14:paraId="20F2EEBD" w14:textId="77777777" w:rsidR="002F6FF8" w:rsidRDefault="002F6FF8" w:rsidP="00C316AD">
      <w:pPr>
        <w:pStyle w:val="Heading2"/>
        <w:jc w:val="both"/>
        <w:rPr>
          <w:spacing w:val="-1"/>
          <w:u w:val="thick" w:color="000000"/>
        </w:rPr>
      </w:pPr>
    </w:p>
    <w:p w14:paraId="48D72EBD" w14:textId="77777777" w:rsidR="00C316AD" w:rsidRDefault="00C316AD" w:rsidP="00C316AD">
      <w:pPr>
        <w:pStyle w:val="Heading2"/>
        <w:jc w:val="both"/>
        <w:rPr>
          <w:b w:val="0"/>
          <w:bCs w:val="0"/>
          <w:u w:val="none"/>
        </w:rPr>
      </w:pPr>
      <w:r>
        <w:rPr>
          <w:spacing w:val="-1"/>
          <w:u w:val="thick" w:color="000000"/>
        </w:rPr>
        <w:t>PERSONAL</w:t>
      </w:r>
      <w:r>
        <w:rPr>
          <w:u w:val="thick" w:color="000000"/>
        </w:rPr>
        <w:t xml:space="preserve"> ASSISTANCE</w:t>
      </w:r>
    </w:p>
    <w:p w14:paraId="74E2418A" w14:textId="50755831" w:rsidR="00C316AD" w:rsidRDefault="002E67B6" w:rsidP="00C316AD">
      <w:pPr>
        <w:rPr>
          <w:rFonts w:ascii="Times New Roman" w:eastAsia="Times New Roman" w:hAnsi="Times New Roman"/>
          <w:sz w:val="24"/>
          <w:szCs w:val="24"/>
        </w:rPr>
      </w:pPr>
      <w:r w:rsidRPr="002E67B6">
        <w:rPr>
          <w:rFonts w:ascii="Times New Roman" w:eastAsia="Times New Roman" w:hAnsi="Times New Roman"/>
          <w:sz w:val="24"/>
          <w:szCs w:val="24"/>
        </w:rPr>
        <w:t>Services to assist an older person who has difficulty performing a minimum of two activities of daily living as identified in the assessment process, with tasks a person would typically perform if they were able. This includes assistance in all activities of daily living.</w:t>
      </w:r>
    </w:p>
    <w:p w14:paraId="40C52871" w14:textId="77777777" w:rsidR="002E67B6" w:rsidRDefault="002E67B6" w:rsidP="00C316AD">
      <w:pPr>
        <w:rPr>
          <w:rFonts w:ascii="Times New Roman" w:eastAsia="Times New Roman" w:hAnsi="Times New Roman" w:cs="Times New Roman"/>
          <w:sz w:val="24"/>
          <w:szCs w:val="24"/>
        </w:rPr>
      </w:pPr>
    </w:p>
    <w:p w14:paraId="26F94F9C" w14:textId="4A4BF464" w:rsidR="00C316AD" w:rsidRDefault="00C316AD" w:rsidP="002E67B6">
      <w:pPr>
        <w:pStyle w:val="BodyText"/>
        <w:tabs>
          <w:tab w:val="left" w:pos="4428"/>
        </w:tabs>
        <w:ind w:left="4429" w:right="103" w:hanging="4429"/>
      </w:pPr>
      <w:r>
        <w:rPr>
          <w:u w:val="single" w:color="000000"/>
        </w:rPr>
        <w:t xml:space="preserve">Unit of </w:t>
      </w:r>
      <w:r>
        <w:rPr>
          <w:spacing w:val="-1"/>
          <w:u w:val="single" w:color="000000"/>
        </w:rPr>
        <w:t>Service</w:t>
      </w:r>
      <w:r>
        <w:rPr>
          <w:spacing w:val="-1"/>
        </w:rPr>
        <w:t>:</w:t>
      </w:r>
      <w:r>
        <w:rPr>
          <w:spacing w:val="-1"/>
        </w:rPr>
        <w:tab/>
      </w:r>
      <w:r w:rsidR="002E67B6">
        <w:t>Hour(s)</w:t>
      </w:r>
      <w:r w:rsidR="002E67B6">
        <w:t xml:space="preserve">. </w:t>
      </w:r>
      <w:r w:rsidR="002E67B6">
        <w:t xml:space="preserve">Partial hour may be reported to two decimal places, </w:t>
      </w:r>
      <w:proofErr w:type="gramStart"/>
      <w:r w:rsidR="002E67B6">
        <w:t>e.g.</w:t>
      </w:r>
      <w:proofErr w:type="gramEnd"/>
      <w:r w:rsidR="002E67B6">
        <w:t xml:space="preserve"> 0.25 hours. </w:t>
      </w:r>
      <w:bookmarkStart w:id="0" w:name="_Hlk83368484"/>
      <w:r w:rsidR="002E67B6">
        <w:t>Does not include travel time, unless it is directly related to the older person’s care plan.</w:t>
      </w:r>
      <w:bookmarkEnd w:id="0"/>
    </w:p>
    <w:p w14:paraId="456FE39F" w14:textId="2A8139B8" w:rsidR="00C316AD" w:rsidRDefault="00C316AD"/>
    <w:p w14:paraId="3A900D4E" w14:textId="435B2B6C" w:rsidR="002E67B6" w:rsidRDefault="002E67B6"/>
    <w:p w14:paraId="1B9DB005" w14:textId="0B7664DF" w:rsidR="002E67B6" w:rsidRDefault="002E67B6"/>
    <w:p w14:paraId="58086333" w14:textId="54D29177" w:rsidR="002E67B6" w:rsidRDefault="002E67B6"/>
    <w:p w14:paraId="2D235853" w14:textId="400036AD" w:rsidR="002E67B6" w:rsidRDefault="002E67B6"/>
    <w:p w14:paraId="633E7279" w14:textId="6DBA6DD0" w:rsidR="002E67B6" w:rsidRDefault="002E67B6"/>
    <w:p w14:paraId="2413A6F2" w14:textId="20F8586C" w:rsidR="002E67B6" w:rsidRDefault="002E67B6"/>
    <w:p w14:paraId="7264FE26" w14:textId="77777777" w:rsidR="002E67B6" w:rsidRDefault="002E67B6"/>
    <w:p w14:paraId="707C1D54" w14:textId="77777777" w:rsidR="00C316AD" w:rsidRDefault="00C316AD" w:rsidP="00C316AD">
      <w:pPr>
        <w:pStyle w:val="Heading2"/>
        <w:spacing w:before="56"/>
        <w:ind w:right="106"/>
        <w:rPr>
          <w:b w:val="0"/>
          <w:bCs w:val="0"/>
          <w:u w:val="none"/>
        </w:rPr>
      </w:pPr>
      <w:r>
        <w:rPr>
          <w:u w:val="thick" w:color="000000"/>
        </w:rPr>
        <w:lastRenderedPageBreak/>
        <w:t xml:space="preserve">RESIDENTIAL </w:t>
      </w:r>
      <w:r>
        <w:rPr>
          <w:spacing w:val="-1"/>
          <w:u w:val="thick" w:color="000000"/>
        </w:rPr>
        <w:t>REPAIR</w:t>
      </w:r>
    </w:p>
    <w:p w14:paraId="568ADC78" w14:textId="5AFADDC8" w:rsidR="00C316AD" w:rsidRDefault="002E67B6" w:rsidP="00C316AD">
      <w:pPr>
        <w:rPr>
          <w:rFonts w:ascii="Times New Roman" w:eastAsia="Times New Roman" w:hAnsi="Times New Roman"/>
          <w:spacing w:val="-1"/>
          <w:sz w:val="24"/>
          <w:szCs w:val="24"/>
        </w:rPr>
      </w:pPr>
      <w:r w:rsidRPr="002E67B6">
        <w:rPr>
          <w:rFonts w:ascii="Times New Roman" w:eastAsia="Times New Roman" w:hAnsi="Times New Roman"/>
          <w:spacing w:val="-1"/>
          <w:sz w:val="24"/>
          <w:szCs w:val="24"/>
        </w:rPr>
        <w:t>Services consisting of repairs or modifications of a dwelling occupied by an older person that are essential for the health and safety of the older person.</w:t>
      </w:r>
    </w:p>
    <w:p w14:paraId="651B259C" w14:textId="77777777" w:rsidR="002E67B6" w:rsidRDefault="002E67B6" w:rsidP="00C316AD">
      <w:pPr>
        <w:rPr>
          <w:rFonts w:ascii="Times New Roman" w:eastAsia="Times New Roman" w:hAnsi="Times New Roman" w:cs="Times New Roman"/>
          <w:sz w:val="24"/>
          <w:szCs w:val="24"/>
        </w:rPr>
      </w:pPr>
    </w:p>
    <w:p w14:paraId="2D6F9277" w14:textId="77777777" w:rsidR="002E67B6" w:rsidRDefault="00C316AD" w:rsidP="002E67B6">
      <w:pPr>
        <w:pStyle w:val="BodyText"/>
        <w:tabs>
          <w:tab w:val="left" w:pos="4428"/>
        </w:tabs>
        <w:ind w:left="4429" w:right="101" w:hanging="4429"/>
        <w:jc w:val="both"/>
      </w:pPr>
      <w:r>
        <w:rPr>
          <w:u w:val="single" w:color="000000"/>
        </w:rPr>
        <w:t xml:space="preserve">Unit of </w:t>
      </w:r>
      <w:r>
        <w:rPr>
          <w:spacing w:val="-1"/>
          <w:u w:val="single" w:color="000000"/>
        </w:rPr>
        <w:t>Service</w:t>
      </w:r>
      <w:r>
        <w:rPr>
          <w:spacing w:val="-1"/>
        </w:rPr>
        <w:t>:</w:t>
      </w:r>
      <w:r>
        <w:rPr>
          <w:spacing w:val="-1"/>
        </w:rPr>
        <w:tab/>
      </w:r>
      <w:r w:rsidR="002E67B6">
        <w:t>One unduplicated dwelling unit occupied by an older person</w:t>
      </w:r>
      <w:r w:rsidR="002E67B6">
        <w:t xml:space="preserve">. </w:t>
      </w:r>
    </w:p>
    <w:p w14:paraId="7A8D507C" w14:textId="77777777" w:rsidR="002E67B6" w:rsidRDefault="002E67B6" w:rsidP="002E67B6">
      <w:pPr>
        <w:pStyle w:val="BodyText"/>
        <w:tabs>
          <w:tab w:val="left" w:pos="4428"/>
        </w:tabs>
        <w:ind w:left="4429" w:right="101" w:hanging="4429"/>
        <w:jc w:val="both"/>
      </w:pPr>
    </w:p>
    <w:p w14:paraId="2838BED0" w14:textId="2C52AB95" w:rsidR="00C316AD" w:rsidRDefault="002E67B6" w:rsidP="002E67B6">
      <w:pPr>
        <w:pStyle w:val="BodyText"/>
        <w:tabs>
          <w:tab w:val="left" w:pos="4428"/>
        </w:tabs>
        <w:ind w:left="4429" w:right="101" w:hanging="19"/>
        <w:jc w:val="both"/>
      </w:pPr>
      <w:r>
        <w:t>May include all the services committed to repairing and modifying one unit in one program year, not to exceed a total of $5,000. Note: Caregivers may serve more than one care recipient, resulting in more units of service than the number of unduplicated persons.</w:t>
      </w:r>
    </w:p>
    <w:p w14:paraId="23FCF586" w14:textId="77777777" w:rsidR="00D92899" w:rsidRDefault="00D92899" w:rsidP="00C316AD">
      <w:pPr>
        <w:pStyle w:val="Heading2"/>
        <w:ind w:right="106"/>
        <w:rPr>
          <w:spacing w:val="-1"/>
          <w:u w:val="thick" w:color="000000"/>
        </w:rPr>
      </w:pPr>
    </w:p>
    <w:sectPr w:rsidR="00D92899" w:rsidSect="007C7F2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C11D" w14:textId="77777777" w:rsidR="0061510F" w:rsidRDefault="0061510F" w:rsidP="003D1208">
      <w:r>
        <w:separator/>
      </w:r>
    </w:p>
  </w:endnote>
  <w:endnote w:type="continuationSeparator" w:id="0">
    <w:p w14:paraId="5ACF5DA9" w14:textId="77777777" w:rsidR="0061510F" w:rsidRDefault="0061510F" w:rsidP="003D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D0CE" w14:textId="77777777" w:rsidR="006721A7" w:rsidRDefault="002E67B6">
    <w:pPr>
      <w:spacing w:line="14" w:lineRule="auto"/>
      <w:rPr>
        <w:sz w:val="20"/>
        <w:szCs w:val="20"/>
      </w:rPr>
    </w:pPr>
    <w:r>
      <w:pict w14:anchorId="11E8A035">
        <v:shapetype id="_x0000_t202" coordsize="21600,21600" o:spt="202" path="m,l,21600r21600,l21600,xe">
          <v:stroke joinstyle="miter"/>
          <v:path gradientshapeok="t" o:connecttype="rect"/>
        </v:shapetype>
        <v:shape id="_x0000_s2049" type="#_x0000_t202" style="position:absolute;margin-left:429.8pt;margin-top:756.15pt;width:130.45pt;height:10.05pt;z-index:-251658752;mso-position-horizontal-relative:page;mso-position-vertical-relative:page" filled="f" stroked="f">
          <v:textbox inset="0,0,0,0">
            <w:txbxContent>
              <w:p w14:paraId="2456BB84" w14:textId="4EF68164" w:rsidR="006721A7" w:rsidRDefault="002E67B6">
                <w:pPr>
                  <w:ind w:left="20"/>
                  <w:rPr>
                    <w:rFonts w:ascii="Arial" w:eastAsia="Arial" w:hAnsi="Arial" w:cs="Arial"/>
                    <w:sz w:val="16"/>
                    <w:szCs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A8783" w14:textId="77777777" w:rsidR="0061510F" w:rsidRDefault="0061510F" w:rsidP="003D1208">
      <w:r>
        <w:separator/>
      </w:r>
    </w:p>
  </w:footnote>
  <w:footnote w:type="continuationSeparator" w:id="0">
    <w:p w14:paraId="3CE61571" w14:textId="77777777" w:rsidR="0061510F" w:rsidRDefault="0061510F" w:rsidP="003D1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3D8"/>
    <w:multiLevelType w:val="hybridMultilevel"/>
    <w:tmpl w:val="1598B0B0"/>
    <w:lvl w:ilvl="0" w:tplc="301AC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55192"/>
    <w:multiLevelType w:val="hybridMultilevel"/>
    <w:tmpl w:val="10EC73C8"/>
    <w:lvl w:ilvl="0" w:tplc="28720A74">
      <w:start w:val="1"/>
      <w:numFmt w:val="bullet"/>
      <w:lvlText w:val=""/>
      <w:lvlJc w:val="left"/>
      <w:pPr>
        <w:ind w:left="828" w:hanging="360"/>
      </w:pPr>
      <w:rPr>
        <w:rFonts w:ascii="Wingdings" w:eastAsia="Wingdings" w:hAnsi="Wingdings" w:hint="default"/>
        <w:sz w:val="24"/>
        <w:szCs w:val="24"/>
      </w:rPr>
    </w:lvl>
    <w:lvl w:ilvl="1" w:tplc="73587084">
      <w:start w:val="1"/>
      <w:numFmt w:val="bullet"/>
      <w:lvlText w:val="•"/>
      <w:lvlJc w:val="left"/>
      <w:pPr>
        <w:ind w:left="1789" w:hanging="360"/>
      </w:pPr>
      <w:rPr>
        <w:rFonts w:hint="default"/>
      </w:rPr>
    </w:lvl>
    <w:lvl w:ilvl="2" w:tplc="07E07E90">
      <w:start w:val="1"/>
      <w:numFmt w:val="bullet"/>
      <w:lvlText w:val="•"/>
      <w:lvlJc w:val="left"/>
      <w:pPr>
        <w:ind w:left="2750" w:hanging="360"/>
      </w:pPr>
      <w:rPr>
        <w:rFonts w:hint="default"/>
      </w:rPr>
    </w:lvl>
    <w:lvl w:ilvl="3" w:tplc="DB6EAB36">
      <w:start w:val="1"/>
      <w:numFmt w:val="bullet"/>
      <w:lvlText w:val="•"/>
      <w:lvlJc w:val="left"/>
      <w:pPr>
        <w:ind w:left="3711" w:hanging="360"/>
      </w:pPr>
      <w:rPr>
        <w:rFonts w:hint="default"/>
      </w:rPr>
    </w:lvl>
    <w:lvl w:ilvl="4" w:tplc="C08EBAA2">
      <w:start w:val="1"/>
      <w:numFmt w:val="bullet"/>
      <w:lvlText w:val="•"/>
      <w:lvlJc w:val="left"/>
      <w:pPr>
        <w:ind w:left="4673" w:hanging="360"/>
      </w:pPr>
      <w:rPr>
        <w:rFonts w:hint="default"/>
      </w:rPr>
    </w:lvl>
    <w:lvl w:ilvl="5" w:tplc="8D40572E">
      <w:start w:val="1"/>
      <w:numFmt w:val="bullet"/>
      <w:lvlText w:val="•"/>
      <w:lvlJc w:val="left"/>
      <w:pPr>
        <w:ind w:left="5634" w:hanging="360"/>
      </w:pPr>
      <w:rPr>
        <w:rFonts w:hint="default"/>
      </w:rPr>
    </w:lvl>
    <w:lvl w:ilvl="6" w:tplc="E42AB8E6">
      <w:start w:val="1"/>
      <w:numFmt w:val="bullet"/>
      <w:lvlText w:val="•"/>
      <w:lvlJc w:val="left"/>
      <w:pPr>
        <w:ind w:left="6595" w:hanging="360"/>
      </w:pPr>
      <w:rPr>
        <w:rFonts w:hint="default"/>
      </w:rPr>
    </w:lvl>
    <w:lvl w:ilvl="7" w:tplc="D5B2B940">
      <w:start w:val="1"/>
      <w:numFmt w:val="bullet"/>
      <w:lvlText w:val="•"/>
      <w:lvlJc w:val="left"/>
      <w:pPr>
        <w:ind w:left="7556" w:hanging="360"/>
      </w:pPr>
      <w:rPr>
        <w:rFonts w:hint="default"/>
      </w:rPr>
    </w:lvl>
    <w:lvl w:ilvl="8" w:tplc="80C47EF2">
      <w:start w:val="1"/>
      <w:numFmt w:val="bullet"/>
      <w:lvlText w:val="•"/>
      <w:lvlJc w:val="left"/>
      <w:pPr>
        <w:ind w:left="8517" w:hanging="360"/>
      </w:pPr>
      <w:rPr>
        <w:rFonts w:hint="default"/>
      </w:rPr>
    </w:lvl>
  </w:abstractNum>
  <w:abstractNum w:abstractNumId="2" w15:restartNumberingAfterBreak="0">
    <w:nsid w:val="2C782C90"/>
    <w:multiLevelType w:val="hybridMultilevel"/>
    <w:tmpl w:val="A490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C539A"/>
    <w:multiLevelType w:val="hybridMultilevel"/>
    <w:tmpl w:val="12F006F6"/>
    <w:lvl w:ilvl="0" w:tplc="5EA4334A">
      <w:start w:val="1"/>
      <w:numFmt w:val="bullet"/>
      <w:lvlText w:val=""/>
      <w:lvlJc w:val="left"/>
      <w:pPr>
        <w:ind w:left="468" w:hanging="361"/>
      </w:pPr>
      <w:rPr>
        <w:rFonts w:ascii="Symbol" w:eastAsia="Symbol" w:hAnsi="Symbol" w:hint="default"/>
        <w:w w:val="99"/>
        <w:sz w:val="20"/>
        <w:szCs w:val="20"/>
      </w:rPr>
    </w:lvl>
    <w:lvl w:ilvl="1" w:tplc="1ED0712C">
      <w:start w:val="1"/>
      <w:numFmt w:val="bullet"/>
      <w:lvlText w:val="•"/>
      <w:lvlJc w:val="left"/>
      <w:pPr>
        <w:ind w:left="1465" w:hanging="361"/>
      </w:pPr>
      <w:rPr>
        <w:rFonts w:hint="default"/>
      </w:rPr>
    </w:lvl>
    <w:lvl w:ilvl="2" w:tplc="08CE2302">
      <w:start w:val="1"/>
      <w:numFmt w:val="bullet"/>
      <w:lvlText w:val="•"/>
      <w:lvlJc w:val="left"/>
      <w:pPr>
        <w:ind w:left="2462" w:hanging="361"/>
      </w:pPr>
      <w:rPr>
        <w:rFonts w:hint="default"/>
      </w:rPr>
    </w:lvl>
    <w:lvl w:ilvl="3" w:tplc="5ECAE514">
      <w:start w:val="1"/>
      <w:numFmt w:val="bullet"/>
      <w:lvlText w:val="•"/>
      <w:lvlJc w:val="left"/>
      <w:pPr>
        <w:ind w:left="3459" w:hanging="361"/>
      </w:pPr>
      <w:rPr>
        <w:rFonts w:hint="default"/>
      </w:rPr>
    </w:lvl>
    <w:lvl w:ilvl="4" w:tplc="D26888A4">
      <w:start w:val="1"/>
      <w:numFmt w:val="bullet"/>
      <w:lvlText w:val="•"/>
      <w:lvlJc w:val="left"/>
      <w:pPr>
        <w:ind w:left="4457" w:hanging="361"/>
      </w:pPr>
      <w:rPr>
        <w:rFonts w:hint="default"/>
      </w:rPr>
    </w:lvl>
    <w:lvl w:ilvl="5" w:tplc="7DCECB0A">
      <w:start w:val="1"/>
      <w:numFmt w:val="bullet"/>
      <w:lvlText w:val="•"/>
      <w:lvlJc w:val="left"/>
      <w:pPr>
        <w:ind w:left="5454" w:hanging="361"/>
      </w:pPr>
      <w:rPr>
        <w:rFonts w:hint="default"/>
      </w:rPr>
    </w:lvl>
    <w:lvl w:ilvl="6" w:tplc="F3B06F80">
      <w:start w:val="1"/>
      <w:numFmt w:val="bullet"/>
      <w:lvlText w:val="•"/>
      <w:lvlJc w:val="left"/>
      <w:pPr>
        <w:ind w:left="6451" w:hanging="361"/>
      </w:pPr>
      <w:rPr>
        <w:rFonts w:hint="default"/>
      </w:rPr>
    </w:lvl>
    <w:lvl w:ilvl="7" w:tplc="DF6E13A6">
      <w:start w:val="1"/>
      <w:numFmt w:val="bullet"/>
      <w:lvlText w:val="•"/>
      <w:lvlJc w:val="left"/>
      <w:pPr>
        <w:ind w:left="7448" w:hanging="361"/>
      </w:pPr>
      <w:rPr>
        <w:rFonts w:hint="default"/>
      </w:rPr>
    </w:lvl>
    <w:lvl w:ilvl="8" w:tplc="2C46ED88">
      <w:start w:val="1"/>
      <w:numFmt w:val="bullet"/>
      <w:lvlText w:val="•"/>
      <w:lvlJc w:val="left"/>
      <w:pPr>
        <w:ind w:left="8445" w:hanging="361"/>
      </w:pPr>
      <w:rPr>
        <w:rFonts w:hint="default"/>
      </w:rPr>
    </w:lvl>
  </w:abstractNum>
  <w:abstractNum w:abstractNumId="4" w15:restartNumberingAfterBreak="0">
    <w:nsid w:val="42C4119C"/>
    <w:multiLevelType w:val="hybridMultilevel"/>
    <w:tmpl w:val="A8927922"/>
    <w:lvl w:ilvl="0" w:tplc="7FF41A98">
      <w:start w:val="1"/>
      <w:numFmt w:val="bullet"/>
      <w:lvlText w:val=""/>
      <w:lvlJc w:val="left"/>
      <w:pPr>
        <w:ind w:left="468" w:hanging="361"/>
      </w:pPr>
      <w:rPr>
        <w:rFonts w:ascii="Symbol" w:eastAsia="Symbol" w:hAnsi="Symbol" w:hint="default"/>
        <w:sz w:val="24"/>
        <w:szCs w:val="24"/>
      </w:rPr>
    </w:lvl>
    <w:lvl w:ilvl="1" w:tplc="A1A8165A">
      <w:start w:val="1"/>
      <w:numFmt w:val="decimal"/>
      <w:lvlText w:val="%2."/>
      <w:lvlJc w:val="left"/>
      <w:pPr>
        <w:ind w:left="1188" w:hanging="360"/>
      </w:pPr>
      <w:rPr>
        <w:rFonts w:ascii="Times New Roman" w:eastAsia="Times New Roman" w:hAnsi="Times New Roman" w:hint="default"/>
        <w:i/>
        <w:sz w:val="24"/>
        <w:szCs w:val="24"/>
      </w:rPr>
    </w:lvl>
    <w:lvl w:ilvl="2" w:tplc="EE92FBA8">
      <w:start w:val="1"/>
      <w:numFmt w:val="bullet"/>
      <w:lvlText w:val="•"/>
      <w:lvlJc w:val="left"/>
      <w:pPr>
        <w:ind w:left="2216" w:hanging="360"/>
      </w:pPr>
      <w:rPr>
        <w:rFonts w:hint="default"/>
      </w:rPr>
    </w:lvl>
    <w:lvl w:ilvl="3" w:tplc="FFF63040">
      <w:start w:val="1"/>
      <w:numFmt w:val="bullet"/>
      <w:lvlText w:val="•"/>
      <w:lvlJc w:val="left"/>
      <w:pPr>
        <w:ind w:left="3244" w:hanging="360"/>
      </w:pPr>
      <w:rPr>
        <w:rFonts w:hint="default"/>
      </w:rPr>
    </w:lvl>
    <w:lvl w:ilvl="4" w:tplc="56C67E1A">
      <w:start w:val="1"/>
      <w:numFmt w:val="bullet"/>
      <w:lvlText w:val="•"/>
      <w:lvlJc w:val="left"/>
      <w:pPr>
        <w:ind w:left="4272" w:hanging="360"/>
      </w:pPr>
      <w:rPr>
        <w:rFonts w:hint="default"/>
      </w:rPr>
    </w:lvl>
    <w:lvl w:ilvl="5" w:tplc="102E35EE">
      <w:start w:val="1"/>
      <w:numFmt w:val="bullet"/>
      <w:lvlText w:val="•"/>
      <w:lvlJc w:val="left"/>
      <w:pPr>
        <w:ind w:left="5300" w:hanging="360"/>
      </w:pPr>
      <w:rPr>
        <w:rFonts w:hint="default"/>
      </w:rPr>
    </w:lvl>
    <w:lvl w:ilvl="6" w:tplc="57CCA254">
      <w:start w:val="1"/>
      <w:numFmt w:val="bullet"/>
      <w:lvlText w:val="•"/>
      <w:lvlJc w:val="left"/>
      <w:pPr>
        <w:ind w:left="6328" w:hanging="360"/>
      </w:pPr>
      <w:rPr>
        <w:rFonts w:hint="default"/>
      </w:rPr>
    </w:lvl>
    <w:lvl w:ilvl="7" w:tplc="0CEAD2B4">
      <w:start w:val="1"/>
      <w:numFmt w:val="bullet"/>
      <w:lvlText w:val="•"/>
      <w:lvlJc w:val="left"/>
      <w:pPr>
        <w:ind w:left="7356" w:hanging="360"/>
      </w:pPr>
      <w:rPr>
        <w:rFonts w:hint="default"/>
      </w:rPr>
    </w:lvl>
    <w:lvl w:ilvl="8" w:tplc="CE9A8486">
      <w:start w:val="1"/>
      <w:numFmt w:val="bullet"/>
      <w:lvlText w:val="•"/>
      <w:lvlJc w:val="left"/>
      <w:pPr>
        <w:ind w:left="8384" w:hanging="360"/>
      </w:pPr>
      <w:rPr>
        <w:rFonts w:hint="default"/>
      </w:rPr>
    </w:lvl>
  </w:abstractNum>
  <w:abstractNum w:abstractNumId="5" w15:restartNumberingAfterBreak="0">
    <w:nsid w:val="5D2E6FCD"/>
    <w:multiLevelType w:val="hybridMultilevel"/>
    <w:tmpl w:val="B62E896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15:restartNumberingAfterBreak="0">
    <w:nsid w:val="77B652C0"/>
    <w:multiLevelType w:val="hybridMultilevel"/>
    <w:tmpl w:val="C39C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B0142"/>
    <w:multiLevelType w:val="hybridMultilevel"/>
    <w:tmpl w:val="C5E0B6C2"/>
    <w:lvl w:ilvl="0" w:tplc="AFEEC5B8">
      <w:start w:val="1"/>
      <w:numFmt w:val="bullet"/>
      <w:lvlText w:val=""/>
      <w:lvlJc w:val="left"/>
      <w:pPr>
        <w:ind w:left="468" w:hanging="361"/>
      </w:pPr>
      <w:rPr>
        <w:rFonts w:ascii="Symbol" w:eastAsia="Symbol" w:hAnsi="Symbol" w:hint="default"/>
        <w:sz w:val="24"/>
        <w:szCs w:val="24"/>
      </w:rPr>
    </w:lvl>
    <w:lvl w:ilvl="1" w:tplc="E1B21240">
      <w:start w:val="1"/>
      <w:numFmt w:val="bullet"/>
      <w:lvlText w:val="•"/>
      <w:lvlJc w:val="left"/>
      <w:pPr>
        <w:ind w:left="1465" w:hanging="361"/>
      </w:pPr>
      <w:rPr>
        <w:rFonts w:hint="default"/>
      </w:rPr>
    </w:lvl>
    <w:lvl w:ilvl="2" w:tplc="6BE6BFB6">
      <w:start w:val="1"/>
      <w:numFmt w:val="bullet"/>
      <w:lvlText w:val="•"/>
      <w:lvlJc w:val="left"/>
      <w:pPr>
        <w:ind w:left="2462" w:hanging="361"/>
      </w:pPr>
      <w:rPr>
        <w:rFonts w:hint="default"/>
      </w:rPr>
    </w:lvl>
    <w:lvl w:ilvl="3" w:tplc="202C7962">
      <w:start w:val="1"/>
      <w:numFmt w:val="bullet"/>
      <w:lvlText w:val="•"/>
      <w:lvlJc w:val="left"/>
      <w:pPr>
        <w:ind w:left="3459" w:hanging="361"/>
      </w:pPr>
      <w:rPr>
        <w:rFonts w:hint="default"/>
      </w:rPr>
    </w:lvl>
    <w:lvl w:ilvl="4" w:tplc="22544080">
      <w:start w:val="1"/>
      <w:numFmt w:val="bullet"/>
      <w:lvlText w:val="•"/>
      <w:lvlJc w:val="left"/>
      <w:pPr>
        <w:ind w:left="4457" w:hanging="361"/>
      </w:pPr>
      <w:rPr>
        <w:rFonts w:hint="default"/>
      </w:rPr>
    </w:lvl>
    <w:lvl w:ilvl="5" w:tplc="BFDE5C7A">
      <w:start w:val="1"/>
      <w:numFmt w:val="bullet"/>
      <w:lvlText w:val="•"/>
      <w:lvlJc w:val="left"/>
      <w:pPr>
        <w:ind w:left="5454" w:hanging="361"/>
      </w:pPr>
      <w:rPr>
        <w:rFonts w:hint="default"/>
      </w:rPr>
    </w:lvl>
    <w:lvl w:ilvl="6" w:tplc="3A1499E6">
      <w:start w:val="1"/>
      <w:numFmt w:val="bullet"/>
      <w:lvlText w:val="•"/>
      <w:lvlJc w:val="left"/>
      <w:pPr>
        <w:ind w:left="6451" w:hanging="361"/>
      </w:pPr>
      <w:rPr>
        <w:rFonts w:hint="default"/>
      </w:rPr>
    </w:lvl>
    <w:lvl w:ilvl="7" w:tplc="A328D738">
      <w:start w:val="1"/>
      <w:numFmt w:val="bullet"/>
      <w:lvlText w:val="•"/>
      <w:lvlJc w:val="left"/>
      <w:pPr>
        <w:ind w:left="7448" w:hanging="361"/>
      </w:pPr>
      <w:rPr>
        <w:rFonts w:hint="default"/>
      </w:rPr>
    </w:lvl>
    <w:lvl w:ilvl="8" w:tplc="11625E82">
      <w:start w:val="1"/>
      <w:numFmt w:val="bullet"/>
      <w:lvlText w:val="•"/>
      <w:lvlJc w:val="left"/>
      <w:pPr>
        <w:ind w:left="8445" w:hanging="361"/>
      </w:pPr>
      <w:rPr>
        <w:rFonts w:hint="default"/>
      </w:rPr>
    </w:lvl>
  </w:abstractNum>
  <w:num w:numId="1">
    <w:abstractNumId w:val="7"/>
  </w:num>
  <w:num w:numId="2">
    <w:abstractNumId w:val="4"/>
  </w:num>
  <w:num w:numId="3">
    <w:abstractNumId w:val="3"/>
  </w:num>
  <w:num w:numId="4">
    <w:abstractNumId w:val="1"/>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0A"/>
    <w:rsid w:val="000C3E9F"/>
    <w:rsid w:val="001E2A15"/>
    <w:rsid w:val="002272ED"/>
    <w:rsid w:val="002E67B6"/>
    <w:rsid w:val="002F6FF8"/>
    <w:rsid w:val="003D1208"/>
    <w:rsid w:val="003E4BEE"/>
    <w:rsid w:val="00435D72"/>
    <w:rsid w:val="00462572"/>
    <w:rsid w:val="004C3106"/>
    <w:rsid w:val="005400F5"/>
    <w:rsid w:val="0061510F"/>
    <w:rsid w:val="00656BE7"/>
    <w:rsid w:val="0068440A"/>
    <w:rsid w:val="00696A63"/>
    <w:rsid w:val="006D673D"/>
    <w:rsid w:val="0071360E"/>
    <w:rsid w:val="0074089B"/>
    <w:rsid w:val="007C7F2E"/>
    <w:rsid w:val="008605CF"/>
    <w:rsid w:val="008F0C3C"/>
    <w:rsid w:val="00977F2E"/>
    <w:rsid w:val="00A93316"/>
    <w:rsid w:val="00B840CF"/>
    <w:rsid w:val="00C316AD"/>
    <w:rsid w:val="00C57B14"/>
    <w:rsid w:val="00CE4366"/>
    <w:rsid w:val="00D92899"/>
    <w:rsid w:val="00DD0B32"/>
    <w:rsid w:val="00E9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EAADFC"/>
  <w15:chartTrackingRefBased/>
  <w15:docId w15:val="{EFB68253-B84C-4657-9614-A50D4B5A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7F2E"/>
    <w:pPr>
      <w:widowControl w:val="0"/>
      <w:spacing w:after="0" w:line="240" w:lineRule="auto"/>
    </w:pPr>
  </w:style>
  <w:style w:type="paragraph" w:styleId="Heading2">
    <w:name w:val="heading 2"/>
    <w:basedOn w:val="Normal"/>
    <w:link w:val="Heading2Char"/>
    <w:uiPriority w:val="9"/>
    <w:qFormat/>
    <w:rsid w:val="007C7F2E"/>
    <w:pPr>
      <w:ind w:left="107"/>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C7F2E"/>
    <w:rPr>
      <w:rFonts w:ascii="Times New Roman" w:eastAsia="Times New Roman" w:hAnsi="Times New Roman"/>
      <w:b/>
      <w:bCs/>
      <w:sz w:val="24"/>
      <w:szCs w:val="24"/>
      <w:u w:val="single"/>
    </w:rPr>
  </w:style>
  <w:style w:type="paragraph" w:styleId="Header">
    <w:name w:val="header"/>
    <w:basedOn w:val="Normal"/>
    <w:link w:val="HeaderChar"/>
    <w:uiPriority w:val="99"/>
    <w:unhideWhenUsed/>
    <w:rsid w:val="003D1208"/>
    <w:pPr>
      <w:tabs>
        <w:tab w:val="center" w:pos="4680"/>
        <w:tab w:val="right" w:pos="9360"/>
      </w:tabs>
    </w:pPr>
  </w:style>
  <w:style w:type="character" w:customStyle="1" w:styleId="HeaderChar">
    <w:name w:val="Header Char"/>
    <w:basedOn w:val="DefaultParagraphFont"/>
    <w:link w:val="Header"/>
    <w:uiPriority w:val="99"/>
    <w:rsid w:val="003D1208"/>
  </w:style>
  <w:style w:type="paragraph" w:styleId="Footer">
    <w:name w:val="footer"/>
    <w:basedOn w:val="Normal"/>
    <w:link w:val="FooterChar"/>
    <w:uiPriority w:val="99"/>
    <w:unhideWhenUsed/>
    <w:rsid w:val="003D1208"/>
    <w:pPr>
      <w:tabs>
        <w:tab w:val="center" w:pos="4680"/>
        <w:tab w:val="right" w:pos="9360"/>
      </w:tabs>
    </w:pPr>
  </w:style>
  <w:style w:type="character" w:customStyle="1" w:styleId="FooterChar">
    <w:name w:val="Footer Char"/>
    <w:basedOn w:val="DefaultParagraphFont"/>
    <w:link w:val="Footer"/>
    <w:uiPriority w:val="99"/>
    <w:rsid w:val="003D1208"/>
  </w:style>
  <w:style w:type="paragraph" w:styleId="BodyText">
    <w:name w:val="Body Text"/>
    <w:basedOn w:val="Normal"/>
    <w:link w:val="BodyTextChar"/>
    <w:uiPriority w:val="1"/>
    <w:qFormat/>
    <w:rsid w:val="003D1208"/>
    <w:pPr>
      <w:ind w:left="10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D1208"/>
    <w:rPr>
      <w:rFonts w:ascii="Times New Roman" w:eastAsia="Times New Roman" w:hAnsi="Times New Roman"/>
      <w:sz w:val="24"/>
      <w:szCs w:val="24"/>
    </w:rPr>
  </w:style>
  <w:style w:type="paragraph" w:customStyle="1" w:styleId="Default">
    <w:name w:val="Default"/>
    <w:rsid w:val="000C3E9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C3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Rueda-Junious</dc:creator>
  <cp:keywords/>
  <dc:description/>
  <cp:lastModifiedBy>Lila Rueda-Junious</cp:lastModifiedBy>
  <cp:revision>7</cp:revision>
  <dcterms:created xsi:type="dcterms:W3CDTF">2021-09-24T14:23:00Z</dcterms:created>
  <dcterms:modified xsi:type="dcterms:W3CDTF">2021-09-24T14:36:00Z</dcterms:modified>
</cp:coreProperties>
</file>